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833E3" w14:textId="77777777" w:rsidR="003054A3" w:rsidRDefault="00C37092">
      <w:pPr>
        <w:tabs>
          <w:tab w:val="left" w:pos="6663"/>
        </w:tabs>
        <w:overflowPunct w:val="0"/>
        <w:ind w:firstLine="4536"/>
        <w:textAlignment w:val="baseline"/>
        <w:rPr>
          <w:szCs w:val="24"/>
        </w:rPr>
      </w:pPr>
      <w:r>
        <w:rPr>
          <w:szCs w:val="24"/>
        </w:rPr>
        <w:t xml:space="preserve">Nepriklausomų žemės ūkio konsultantų sąrašo </w:t>
      </w:r>
    </w:p>
    <w:p w14:paraId="173B5F16" w14:textId="77777777" w:rsidR="003054A3" w:rsidRDefault="00C37092">
      <w:pPr>
        <w:overflowPunct w:val="0"/>
        <w:ind w:firstLine="4536"/>
        <w:textAlignment w:val="baseline"/>
        <w:rPr>
          <w:szCs w:val="24"/>
        </w:rPr>
      </w:pPr>
      <w:r>
        <w:rPr>
          <w:szCs w:val="24"/>
        </w:rPr>
        <w:t>sudarymo tvarkos aprašo</w:t>
      </w:r>
    </w:p>
    <w:p w14:paraId="5BBB9DBE" w14:textId="77777777" w:rsidR="003054A3" w:rsidRDefault="00C37092">
      <w:pPr>
        <w:overflowPunct w:val="0"/>
        <w:ind w:firstLine="4536"/>
        <w:textAlignment w:val="baseline"/>
        <w:rPr>
          <w:szCs w:val="24"/>
        </w:rPr>
      </w:pPr>
      <w:r>
        <w:rPr>
          <w:szCs w:val="24"/>
        </w:rPr>
        <w:t>1 priedas</w:t>
      </w:r>
    </w:p>
    <w:p w14:paraId="479F5831" w14:textId="77777777" w:rsidR="003054A3" w:rsidRDefault="003054A3">
      <w:pPr>
        <w:overflowPunct w:val="0"/>
        <w:ind w:left="720"/>
        <w:jc w:val="both"/>
        <w:textAlignment w:val="baseline"/>
        <w:rPr>
          <w:szCs w:val="24"/>
        </w:rPr>
      </w:pPr>
    </w:p>
    <w:p w14:paraId="4707254B" w14:textId="77777777" w:rsidR="003054A3" w:rsidRDefault="00C37092">
      <w:pPr>
        <w:tabs>
          <w:tab w:val="right" w:leader="underscore" w:pos="9072"/>
        </w:tabs>
        <w:overflowPunct w:val="0"/>
        <w:jc w:val="center"/>
        <w:textAlignment w:val="baseline"/>
        <w:rPr>
          <w:b/>
          <w:szCs w:val="24"/>
        </w:rPr>
      </w:pPr>
      <w:r>
        <w:rPr>
          <w:b/>
          <w:szCs w:val="24"/>
        </w:rPr>
        <w:t>(Konsultantų įtraukimo į nepriklausomų konsultantų sąrašą prašymo forma)</w:t>
      </w:r>
    </w:p>
    <w:p w14:paraId="782E91BF" w14:textId="77777777" w:rsidR="003054A3" w:rsidRDefault="003054A3">
      <w:pPr>
        <w:tabs>
          <w:tab w:val="right" w:leader="underscore" w:pos="9072"/>
        </w:tabs>
        <w:overflowPunct w:val="0"/>
        <w:jc w:val="both"/>
        <w:textAlignment w:val="baseline"/>
        <w:rPr>
          <w:szCs w:val="24"/>
        </w:rPr>
      </w:pPr>
    </w:p>
    <w:p w14:paraId="2D9A54FC" w14:textId="77777777" w:rsidR="003054A3" w:rsidRDefault="00C37092">
      <w:pPr>
        <w:tabs>
          <w:tab w:val="right" w:leader="underscore" w:pos="9072"/>
        </w:tabs>
        <w:overflowPunct w:val="0"/>
        <w:jc w:val="center"/>
        <w:textAlignment w:val="baseline"/>
        <w:rPr>
          <w:szCs w:val="24"/>
        </w:rPr>
      </w:pPr>
      <w:r>
        <w:rPr>
          <w:szCs w:val="24"/>
        </w:rPr>
        <w:t>____________________________________________________________________________________________________________________________________________________________</w:t>
      </w:r>
    </w:p>
    <w:p w14:paraId="14BB001F" w14:textId="77777777" w:rsidR="003054A3" w:rsidRDefault="00C37092">
      <w:pPr>
        <w:tabs>
          <w:tab w:val="right" w:leader="underscore" w:pos="9072"/>
        </w:tabs>
        <w:overflowPunct w:val="0"/>
        <w:jc w:val="center"/>
        <w:textAlignment w:val="baseline"/>
        <w:rPr>
          <w:szCs w:val="24"/>
          <w:lang w:eastAsia="lt-LT"/>
        </w:rPr>
      </w:pPr>
      <w:r>
        <w:rPr>
          <w:szCs w:val="24"/>
        </w:rPr>
        <w:t>(p</w:t>
      </w:r>
      <w:r>
        <w:rPr>
          <w:color w:val="000000"/>
        </w:rPr>
        <w:t xml:space="preserve">areiškėjo pavadinimas / </w:t>
      </w:r>
      <w:r>
        <w:rPr>
          <w:szCs w:val="24"/>
        </w:rPr>
        <w:t>vardas, pavardė)</w:t>
      </w:r>
    </w:p>
    <w:p w14:paraId="65005E0E" w14:textId="77777777" w:rsidR="003054A3" w:rsidRDefault="00C37092">
      <w:pPr>
        <w:tabs>
          <w:tab w:val="right" w:leader="underscore" w:pos="9072"/>
        </w:tabs>
        <w:overflowPunct w:val="0"/>
        <w:jc w:val="center"/>
        <w:textAlignment w:val="baseline"/>
        <w:rPr>
          <w:szCs w:val="24"/>
        </w:rPr>
      </w:pPr>
      <w:r>
        <w:rPr>
          <w:szCs w:val="24"/>
        </w:rPr>
        <w:t>______________________________________________________________________________</w:t>
      </w:r>
    </w:p>
    <w:p w14:paraId="5A253326" w14:textId="77777777" w:rsidR="003054A3" w:rsidRDefault="00C37092">
      <w:pPr>
        <w:tabs>
          <w:tab w:val="right" w:leader="underscore" w:pos="9072"/>
        </w:tabs>
        <w:overflowPunct w:val="0"/>
        <w:jc w:val="center"/>
        <w:textAlignment w:val="baseline"/>
        <w:rPr>
          <w:szCs w:val="24"/>
          <w:lang w:eastAsia="lt-LT"/>
        </w:rPr>
      </w:pPr>
      <w:r>
        <w:rPr>
          <w:szCs w:val="24"/>
        </w:rPr>
        <w:t>(p</w:t>
      </w:r>
      <w:r>
        <w:rPr>
          <w:color w:val="000000"/>
        </w:rPr>
        <w:t xml:space="preserve">areiškėjo </w:t>
      </w:r>
      <w:r>
        <w:rPr>
          <w:szCs w:val="24"/>
        </w:rPr>
        <w:t>duomenys (adresas, tel., el. p.))</w:t>
      </w:r>
    </w:p>
    <w:p w14:paraId="60282081" w14:textId="77777777" w:rsidR="003054A3" w:rsidRDefault="003054A3">
      <w:pPr>
        <w:tabs>
          <w:tab w:val="right" w:leader="underscore" w:pos="9072"/>
        </w:tabs>
        <w:overflowPunct w:val="0"/>
        <w:jc w:val="both"/>
        <w:textAlignment w:val="baseline"/>
        <w:rPr>
          <w:szCs w:val="24"/>
        </w:rPr>
      </w:pPr>
    </w:p>
    <w:p w14:paraId="7E73DDAF" w14:textId="77777777" w:rsidR="003054A3" w:rsidRDefault="003054A3">
      <w:pPr>
        <w:tabs>
          <w:tab w:val="right" w:leader="underscore" w:pos="9072"/>
        </w:tabs>
        <w:overflowPunct w:val="0"/>
        <w:jc w:val="both"/>
        <w:textAlignment w:val="baseline"/>
        <w:rPr>
          <w:szCs w:val="24"/>
        </w:rPr>
      </w:pPr>
    </w:p>
    <w:p w14:paraId="3E0C8733" w14:textId="77777777" w:rsidR="003054A3" w:rsidRDefault="00C37092">
      <w:pPr>
        <w:tabs>
          <w:tab w:val="right" w:leader="underscore" w:pos="9072"/>
        </w:tabs>
        <w:overflowPunct w:val="0"/>
        <w:jc w:val="both"/>
        <w:textAlignment w:val="baseline"/>
        <w:rPr>
          <w:szCs w:val="24"/>
        </w:rPr>
      </w:pPr>
      <w:r>
        <w:rPr>
          <w:szCs w:val="24"/>
        </w:rPr>
        <w:t>Žemės ūkio agentūrai prie Žemės ūkio ministerijos</w:t>
      </w:r>
    </w:p>
    <w:p w14:paraId="01AB767D" w14:textId="77777777" w:rsidR="003054A3" w:rsidRDefault="003054A3">
      <w:pPr>
        <w:tabs>
          <w:tab w:val="right" w:leader="underscore" w:pos="9072"/>
        </w:tabs>
        <w:overflowPunct w:val="0"/>
        <w:ind w:firstLine="567"/>
        <w:jc w:val="both"/>
        <w:textAlignment w:val="baseline"/>
        <w:rPr>
          <w:szCs w:val="24"/>
        </w:rPr>
      </w:pPr>
    </w:p>
    <w:p w14:paraId="29ED4D69" w14:textId="77777777" w:rsidR="003054A3" w:rsidRDefault="003054A3">
      <w:pPr>
        <w:tabs>
          <w:tab w:val="right" w:leader="underscore" w:pos="9072"/>
        </w:tabs>
        <w:overflowPunct w:val="0"/>
        <w:ind w:firstLine="567"/>
        <w:jc w:val="both"/>
        <w:textAlignment w:val="baseline"/>
        <w:rPr>
          <w:szCs w:val="24"/>
        </w:rPr>
      </w:pPr>
    </w:p>
    <w:p w14:paraId="0FBF913D" w14:textId="77777777" w:rsidR="003054A3" w:rsidRDefault="00C37092">
      <w:pPr>
        <w:tabs>
          <w:tab w:val="right" w:leader="underscore" w:pos="9072"/>
        </w:tabs>
        <w:overflowPunct w:val="0"/>
        <w:jc w:val="center"/>
        <w:textAlignment w:val="baseline"/>
        <w:rPr>
          <w:b/>
          <w:szCs w:val="24"/>
        </w:rPr>
      </w:pPr>
      <w:r>
        <w:rPr>
          <w:b/>
          <w:szCs w:val="24"/>
        </w:rPr>
        <w:t>PRAŠYMAS</w:t>
      </w:r>
    </w:p>
    <w:p w14:paraId="43337E58" w14:textId="77777777" w:rsidR="003054A3" w:rsidRDefault="00C37092">
      <w:pPr>
        <w:tabs>
          <w:tab w:val="right" w:leader="underscore" w:pos="9072"/>
        </w:tabs>
        <w:overflowPunct w:val="0"/>
        <w:jc w:val="center"/>
        <w:textAlignment w:val="baseline"/>
        <w:rPr>
          <w:b/>
          <w:szCs w:val="24"/>
        </w:rPr>
      </w:pPr>
      <w:r>
        <w:rPr>
          <w:b/>
          <w:szCs w:val="24"/>
        </w:rPr>
        <w:t xml:space="preserve">DĖL KONSULTANTŲ ĮTRAUKIMO Į </w:t>
      </w:r>
    </w:p>
    <w:p w14:paraId="2982BDC0" w14:textId="77777777" w:rsidR="003054A3" w:rsidRDefault="00C37092">
      <w:pPr>
        <w:tabs>
          <w:tab w:val="right" w:leader="underscore" w:pos="9072"/>
        </w:tabs>
        <w:overflowPunct w:val="0"/>
        <w:jc w:val="center"/>
        <w:textAlignment w:val="baseline"/>
        <w:rPr>
          <w:szCs w:val="24"/>
        </w:rPr>
      </w:pPr>
      <w:r>
        <w:rPr>
          <w:b/>
          <w:szCs w:val="24"/>
        </w:rPr>
        <w:t xml:space="preserve">NEPRIKLAUSOMŲ KONSULTANTŲ SĄRAŠĄ </w:t>
      </w:r>
    </w:p>
    <w:p w14:paraId="17B6490B" w14:textId="77777777" w:rsidR="003054A3" w:rsidRDefault="00C37092">
      <w:pPr>
        <w:tabs>
          <w:tab w:val="right" w:leader="underscore" w:pos="9072"/>
        </w:tabs>
        <w:overflowPunct w:val="0"/>
        <w:jc w:val="center"/>
        <w:textAlignment w:val="baseline"/>
        <w:rPr>
          <w:szCs w:val="24"/>
        </w:rPr>
      </w:pPr>
      <w:r>
        <w:rPr>
          <w:szCs w:val="24"/>
        </w:rPr>
        <w:t>___________ Nr. ______</w:t>
      </w:r>
    </w:p>
    <w:p w14:paraId="471CD9C0" w14:textId="77777777" w:rsidR="003054A3" w:rsidRDefault="00C37092">
      <w:pPr>
        <w:tabs>
          <w:tab w:val="left" w:pos="4000"/>
          <w:tab w:val="right" w:leader="underscore" w:pos="9072"/>
        </w:tabs>
        <w:overflowPunct w:val="0"/>
        <w:ind w:left="-1361"/>
        <w:jc w:val="center"/>
        <w:textAlignment w:val="baseline"/>
        <w:rPr>
          <w:szCs w:val="24"/>
        </w:rPr>
      </w:pPr>
      <w:r>
        <w:rPr>
          <w:szCs w:val="24"/>
        </w:rPr>
        <w:t>(data)</w:t>
      </w:r>
    </w:p>
    <w:p w14:paraId="38DA81C7" w14:textId="77777777" w:rsidR="003054A3" w:rsidRDefault="003054A3">
      <w:pPr>
        <w:tabs>
          <w:tab w:val="right" w:leader="dot" w:pos="9072"/>
        </w:tabs>
        <w:overflowPunct w:val="0"/>
        <w:spacing w:line="312" w:lineRule="auto"/>
        <w:ind w:firstLine="567"/>
        <w:jc w:val="both"/>
        <w:textAlignment w:val="baseline"/>
        <w:rPr>
          <w:color w:val="000000"/>
          <w:szCs w:val="24"/>
        </w:rPr>
      </w:pPr>
    </w:p>
    <w:p w14:paraId="31B17FC4" w14:textId="77777777" w:rsidR="003054A3" w:rsidRDefault="00C37092">
      <w:pPr>
        <w:tabs>
          <w:tab w:val="right" w:leader="underscore" w:pos="9072"/>
        </w:tabs>
        <w:overflowPunct w:val="0"/>
        <w:spacing w:line="312" w:lineRule="auto"/>
        <w:ind w:firstLine="567"/>
        <w:jc w:val="both"/>
        <w:textAlignment w:val="baseline"/>
        <w:rPr>
          <w:bCs/>
          <w:szCs w:val="24"/>
        </w:rPr>
      </w:pPr>
      <w:r>
        <w:rPr>
          <w:bCs/>
          <w:szCs w:val="24"/>
        </w:rPr>
        <w:t>Prašau įtraukti konsultantą (-</w:t>
      </w:r>
      <w:proofErr w:type="spellStart"/>
      <w:r>
        <w:rPr>
          <w:bCs/>
          <w:szCs w:val="24"/>
        </w:rPr>
        <w:t>us</w:t>
      </w:r>
      <w:proofErr w:type="spellEnd"/>
      <w:r>
        <w:rPr>
          <w:bCs/>
          <w:szCs w:val="24"/>
        </w:rPr>
        <w:t>) į</w:t>
      </w:r>
      <w:r>
        <w:t xml:space="preserve"> </w:t>
      </w:r>
      <w:r>
        <w:rPr>
          <w:bCs/>
          <w:szCs w:val="24"/>
        </w:rPr>
        <w:t>nepriklausomų konsultantų sąrašą.</w:t>
      </w:r>
    </w:p>
    <w:p w14:paraId="017F5F31" w14:textId="77777777" w:rsidR="003054A3" w:rsidRDefault="003054A3">
      <w:pPr>
        <w:tabs>
          <w:tab w:val="right" w:leader="underscore" w:pos="9072"/>
        </w:tabs>
        <w:overflowPunct w:val="0"/>
        <w:ind w:firstLine="567"/>
        <w:jc w:val="both"/>
        <w:textAlignment w:val="baseline"/>
        <w:rPr>
          <w:bCs/>
          <w:szCs w:val="24"/>
        </w:rPr>
      </w:pPr>
    </w:p>
    <w:p w14:paraId="0E739E3D" w14:textId="77777777" w:rsidR="003054A3" w:rsidRDefault="003054A3">
      <w:pPr>
        <w:tabs>
          <w:tab w:val="right" w:leader="underscore" w:pos="9072"/>
        </w:tabs>
        <w:overflowPunct w:val="0"/>
        <w:ind w:firstLine="567"/>
        <w:jc w:val="both"/>
        <w:textAlignment w:val="baseline"/>
        <w:rPr>
          <w:bCs/>
          <w:szCs w:val="24"/>
        </w:rPr>
      </w:pPr>
    </w:p>
    <w:p w14:paraId="048A4FEC" w14:textId="77777777" w:rsidR="003054A3" w:rsidRDefault="003054A3">
      <w:pPr>
        <w:overflowPunct w:val="0"/>
        <w:jc w:val="both"/>
        <w:textAlignment w:val="baseline"/>
        <w:rPr>
          <w:sz w:val="10"/>
          <w:szCs w:val="10"/>
        </w:rPr>
      </w:pPr>
    </w:p>
    <w:p w14:paraId="4928D3D5" w14:textId="77777777" w:rsidR="003054A3" w:rsidRDefault="00C37092">
      <w:pPr>
        <w:tabs>
          <w:tab w:val="right" w:leader="underscore" w:pos="9072"/>
        </w:tabs>
        <w:overflowPunct w:val="0"/>
        <w:ind w:firstLine="567"/>
        <w:jc w:val="both"/>
        <w:textAlignment w:val="baseline"/>
        <w:rPr>
          <w:bCs/>
          <w:szCs w:val="24"/>
        </w:rPr>
      </w:pPr>
      <w:r>
        <w:rPr>
          <w:bCs/>
          <w:szCs w:val="24"/>
        </w:rPr>
        <w:t>1. Konsultantų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1390"/>
        <w:gridCol w:w="1429"/>
        <w:gridCol w:w="1429"/>
        <w:gridCol w:w="1622"/>
        <w:gridCol w:w="1622"/>
        <w:gridCol w:w="1568"/>
      </w:tblGrid>
      <w:tr w:rsidR="003054A3" w14:paraId="126412A1" w14:textId="77777777">
        <w:tc>
          <w:tcPr>
            <w:tcW w:w="295" w:type="pct"/>
            <w:tcBorders>
              <w:top w:val="single" w:sz="4" w:space="0" w:color="auto"/>
              <w:left w:val="single" w:sz="4" w:space="0" w:color="auto"/>
              <w:bottom w:val="single" w:sz="4" w:space="0" w:color="auto"/>
              <w:right w:val="single" w:sz="4" w:space="0" w:color="auto"/>
            </w:tcBorders>
            <w:hideMark/>
          </w:tcPr>
          <w:p w14:paraId="3E537253" w14:textId="77777777" w:rsidR="003054A3" w:rsidRDefault="00C37092">
            <w:pPr>
              <w:tabs>
                <w:tab w:val="right" w:leader="underscore" w:pos="9072"/>
              </w:tabs>
              <w:overflowPunct w:val="0"/>
              <w:jc w:val="both"/>
              <w:textAlignment w:val="baseline"/>
              <w:rPr>
                <w:bCs/>
                <w:szCs w:val="24"/>
              </w:rPr>
            </w:pPr>
            <w:r>
              <w:rPr>
                <w:bCs/>
                <w:szCs w:val="24"/>
              </w:rPr>
              <w:t>Eil.</w:t>
            </w:r>
          </w:p>
          <w:p w14:paraId="2255B784" w14:textId="77777777" w:rsidR="003054A3" w:rsidRDefault="00C37092">
            <w:pPr>
              <w:widowControl w:val="0"/>
              <w:tabs>
                <w:tab w:val="right" w:leader="underscore" w:pos="9072"/>
              </w:tabs>
              <w:overflowPunct w:val="0"/>
              <w:jc w:val="both"/>
              <w:textAlignment w:val="baseline"/>
              <w:rPr>
                <w:bCs/>
                <w:szCs w:val="24"/>
              </w:rPr>
            </w:pPr>
            <w:r>
              <w:rPr>
                <w:bCs/>
                <w:szCs w:val="24"/>
              </w:rPr>
              <w:t>Nr.</w:t>
            </w:r>
          </w:p>
        </w:tc>
        <w:tc>
          <w:tcPr>
            <w:tcW w:w="722" w:type="pct"/>
            <w:tcBorders>
              <w:top w:val="single" w:sz="4" w:space="0" w:color="auto"/>
              <w:left w:val="single" w:sz="4" w:space="0" w:color="auto"/>
              <w:bottom w:val="single" w:sz="4" w:space="0" w:color="auto"/>
              <w:right w:val="single" w:sz="4" w:space="0" w:color="auto"/>
            </w:tcBorders>
            <w:hideMark/>
          </w:tcPr>
          <w:p w14:paraId="4D6E02DE" w14:textId="77777777" w:rsidR="003054A3" w:rsidRDefault="00C37092">
            <w:pPr>
              <w:widowControl w:val="0"/>
              <w:tabs>
                <w:tab w:val="right" w:leader="underscore" w:pos="9072"/>
              </w:tabs>
              <w:overflowPunct w:val="0"/>
              <w:jc w:val="both"/>
              <w:textAlignment w:val="baseline"/>
              <w:rPr>
                <w:bCs/>
                <w:szCs w:val="24"/>
              </w:rPr>
            </w:pPr>
            <w:r>
              <w:rPr>
                <w:bCs/>
                <w:szCs w:val="24"/>
              </w:rPr>
              <w:t xml:space="preserve">Konsultanto vardas, pavardė </w:t>
            </w:r>
          </w:p>
        </w:tc>
        <w:tc>
          <w:tcPr>
            <w:tcW w:w="742" w:type="pct"/>
            <w:tcBorders>
              <w:top w:val="single" w:sz="4" w:space="0" w:color="auto"/>
              <w:left w:val="single" w:sz="4" w:space="0" w:color="auto"/>
              <w:bottom w:val="single" w:sz="4" w:space="0" w:color="auto"/>
              <w:right w:val="single" w:sz="4" w:space="0" w:color="auto"/>
            </w:tcBorders>
            <w:hideMark/>
          </w:tcPr>
          <w:p w14:paraId="1070D62B" w14:textId="77777777" w:rsidR="003054A3" w:rsidRDefault="00C37092">
            <w:pPr>
              <w:widowControl w:val="0"/>
              <w:tabs>
                <w:tab w:val="right" w:leader="underscore" w:pos="9072"/>
              </w:tabs>
              <w:overflowPunct w:val="0"/>
              <w:jc w:val="both"/>
              <w:textAlignment w:val="baseline"/>
              <w:rPr>
                <w:bCs/>
                <w:szCs w:val="24"/>
              </w:rPr>
            </w:pPr>
            <w:r>
              <w:rPr>
                <w:bCs/>
                <w:szCs w:val="24"/>
              </w:rPr>
              <w:t>Konsultanto asmens kodas</w:t>
            </w:r>
          </w:p>
        </w:tc>
        <w:tc>
          <w:tcPr>
            <w:tcW w:w="742" w:type="pct"/>
            <w:tcBorders>
              <w:top w:val="single" w:sz="4" w:space="0" w:color="auto"/>
              <w:left w:val="single" w:sz="4" w:space="0" w:color="auto"/>
              <w:bottom w:val="single" w:sz="4" w:space="0" w:color="auto"/>
              <w:right w:val="single" w:sz="4" w:space="0" w:color="auto"/>
            </w:tcBorders>
            <w:hideMark/>
          </w:tcPr>
          <w:p w14:paraId="53D4E917" w14:textId="77777777" w:rsidR="003054A3" w:rsidRDefault="00C37092">
            <w:pPr>
              <w:widowControl w:val="0"/>
              <w:tabs>
                <w:tab w:val="right" w:leader="underscore" w:pos="9072"/>
              </w:tabs>
              <w:overflowPunct w:val="0"/>
              <w:jc w:val="both"/>
              <w:textAlignment w:val="baseline"/>
              <w:rPr>
                <w:bCs/>
                <w:szCs w:val="24"/>
              </w:rPr>
            </w:pPr>
            <w:r>
              <w:rPr>
                <w:bCs/>
                <w:szCs w:val="24"/>
              </w:rPr>
              <w:t>Konsultanto kategorija</w:t>
            </w:r>
          </w:p>
        </w:tc>
        <w:tc>
          <w:tcPr>
            <w:tcW w:w="842" w:type="pct"/>
            <w:tcBorders>
              <w:top w:val="single" w:sz="4" w:space="0" w:color="auto"/>
              <w:left w:val="single" w:sz="4" w:space="0" w:color="auto"/>
              <w:bottom w:val="single" w:sz="4" w:space="0" w:color="auto"/>
              <w:right w:val="single" w:sz="4" w:space="0" w:color="auto"/>
            </w:tcBorders>
            <w:hideMark/>
          </w:tcPr>
          <w:p w14:paraId="29FEFD69" w14:textId="77777777" w:rsidR="003054A3" w:rsidRDefault="00C37092">
            <w:pPr>
              <w:widowControl w:val="0"/>
              <w:tabs>
                <w:tab w:val="right" w:leader="underscore" w:pos="9072"/>
              </w:tabs>
              <w:overflowPunct w:val="0"/>
              <w:jc w:val="both"/>
              <w:textAlignment w:val="baseline"/>
              <w:rPr>
                <w:bCs/>
                <w:szCs w:val="24"/>
              </w:rPr>
            </w:pPr>
            <w:r>
              <w:rPr>
                <w:bCs/>
                <w:szCs w:val="24"/>
              </w:rPr>
              <w:t xml:space="preserve">Konsultavimo srities Nr.* </w:t>
            </w:r>
          </w:p>
        </w:tc>
        <w:tc>
          <w:tcPr>
            <w:tcW w:w="842" w:type="pct"/>
            <w:tcBorders>
              <w:top w:val="single" w:sz="4" w:space="0" w:color="auto"/>
              <w:left w:val="single" w:sz="4" w:space="0" w:color="auto"/>
              <w:bottom w:val="single" w:sz="4" w:space="0" w:color="auto"/>
              <w:right w:val="single" w:sz="4" w:space="0" w:color="auto"/>
            </w:tcBorders>
            <w:hideMark/>
          </w:tcPr>
          <w:p w14:paraId="364C67C2" w14:textId="77777777" w:rsidR="003054A3" w:rsidRDefault="00C37092">
            <w:pPr>
              <w:widowControl w:val="0"/>
              <w:tabs>
                <w:tab w:val="right" w:leader="underscore" w:pos="9072"/>
              </w:tabs>
              <w:overflowPunct w:val="0"/>
              <w:jc w:val="both"/>
              <w:textAlignment w:val="baseline"/>
              <w:rPr>
                <w:bCs/>
                <w:szCs w:val="24"/>
              </w:rPr>
            </w:pPr>
            <w:r>
              <w:rPr>
                <w:bCs/>
                <w:szCs w:val="24"/>
              </w:rPr>
              <w:t>Konsultavimo tema Nr.*</w:t>
            </w:r>
          </w:p>
        </w:tc>
        <w:tc>
          <w:tcPr>
            <w:tcW w:w="814" w:type="pct"/>
            <w:tcBorders>
              <w:top w:val="single" w:sz="4" w:space="0" w:color="auto"/>
              <w:left w:val="single" w:sz="4" w:space="0" w:color="auto"/>
              <w:bottom w:val="single" w:sz="4" w:space="0" w:color="auto"/>
              <w:right w:val="single" w:sz="4" w:space="0" w:color="auto"/>
            </w:tcBorders>
            <w:hideMark/>
          </w:tcPr>
          <w:p w14:paraId="2C354350" w14:textId="77777777" w:rsidR="003054A3" w:rsidRDefault="00C37092">
            <w:pPr>
              <w:widowControl w:val="0"/>
              <w:tabs>
                <w:tab w:val="right" w:leader="underscore" w:pos="9072"/>
              </w:tabs>
              <w:overflowPunct w:val="0"/>
              <w:jc w:val="both"/>
              <w:textAlignment w:val="baseline"/>
              <w:rPr>
                <w:bCs/>
                <w:szCs w:val="24"/>
              </w:rPr>
            </w:pPr>
            <w:r>
              <w:rPr>
                <w:bCs/>
                <w:szCs w:val="24"/>
              </w:rPr>
              <w:t>Horizontalios  srities Nr.*</w:t>
            </w:r>
          </w:p>
        </w:tc>
      </w:tr>
      <w:tr w:rsidR="003054A3" w14:paraId="534B1C7E" w14:textId="77777777">
        <w:tc>
          <w:tcPr>
            <w:tcW w:w="295" w:type="pct"/>
            <w:vMerge w:val="restart"/>
            <w:tcBorders>
              <w:top w:val="single" w:sz="4" w:space="0" w:color="auto"/>
              <w:left w:val="single" w:sz="4" w:space="0" w:color="auto"/>
              <w:bottom w:val="single" w:sz="4" w:space="0" w:color="auto"/>
              <w:right w:val="single" w:sz="4" w:space="0" w:color="auto"/>
            </w:tcBorders>
            <w:hideMark/>
          </w:tcPr>
          <w:p w14:paraId="242B77AB" w14:textId="77777777" w:rsidR="003054A3" w:rsidRDefault="00C37092">
            <w:pPr>
              <w:widowControl w:val="0"/>
              <w:tabs>
                <w:tab w:val="right" w:leader="underscore" w:pos="9072"/>
              </w:tabs>
              <w:overflowPunct w:val="0"/>
              <w:jc w:val="center"/>
              <w:textAlignment w:val="baseline"/>
              <w:rPr>
                <w:bCs/>
                <w:szCs w:val="24"/>
              </w:rPr>
            </w:pPr>
            <w:r>
              <w:rPr>
                <w:bCs/>
                <w:szCs w:val="24"/>
              </w:rPr>
              <w:t>1.</w:t>
            </w:r>
          </w:p>
        </w:tc>
        <w:tc>
          <w:tcPr>
            <w:tcW w:w="722" w:type="pct"/>
            <w:vMerge w:val="restart"/>
            <w:tcBorders>
              <w:top w:val="single" w:sz="4" w:space="0" w:color="auto"/>
              <w:left w:val="single" w:sz="4" w:space="0" w:color="auto"/>
              <w:bottom w:val="single" w:sz="4" w:space="0" w:color="auto"/>
              <w:right w:val="single" w:sz="4" w:space="0" w:color="auto"/>
            </w:tcBorders>
          </w:tcPr>
          <w:p w14:paraId="329A920B" w14:textId="77777777" w:rsidR="003054A3" w:rsidRDefault="003054A3">
            <w:pPr>
              <w:widowControl w:val="0"/>
              <w:tabs>
                <w:tab w:val="right" w:leader="underscore" w:pos="9072"/>
              </w:tabs>
              <w:overflowPunct w:val="0"/>
              <w:jc w:val="both"/>
              <w:textAlignment w:val="baseline"/>
              <w:rPr>
                <w:bCs/>
                <w:szCs w:val="24"/>
              </w:rPr>
            </w:pPr>
          </w:p>
        </w:tc>
        <w:tc>
          <w:tcPr>
            <w:tcW w:w="742" w:type="pct"/>
            <w:vMerge w:val="restart"/>
            <w:tcBorders>
              <w:top w:val="single" w:sz="4" w:space="0" w:color="auto"/>
              <w:left w:val="single" w:sz="4" w:space="0" w:color="auto"/>
              <w:bottom w:val="single" w:sz="4" w:space="0" w:color="auto"/>
              <w:right w:val="single" w:sz="4" w:space="0" w:color="auto"/>
            </w:tcBorders>
          </w:tcPr>
          <w:p w14:paraId="6EE18F4D" w14:textId="77777777" w:rsidR="003054A3" w:rsidRDefault="003054A3">
            <w:pPr>
              <w:widowControl w:val="0"/>
              <w:tabs>
                <w:tab w:val="right" w:leader="underscore" w:pos="9072"/>
              </w:tabs>
              <w:overflowPunct w:val="0"/>
              <w:jc w:val="both"/>
              <w:textAlignment w:val="baseline"/>
              <w:rPr>
                <w:bCs/>
                <w:szCs w:val="24"/>
              </w:rPr>
            </w:pPr>
          </w:p>
        </w:tc>
        <w:tc>
          <w:tcPr>
            <w:tcW w:w="742" w:type="pct"/>
            <w:vMerge w:val="restart"/>
            <w:tcBorders>
              <w:top w:val="single" w:sz="4" w:space="0" w:color="auto"/>
              <w:left w:val="single" w:sz="4" w:space="0" w:color="auto"/>
              <w:bottom w:val="single" w:sz="4" w:space="0" w:color="auto"/>
              <w:right w:val="single" w:sz="4" w:space="0" w:color="auto"/>
            </w:tcBorders>
          </w:tcPr>
          <w:p w14:paraId="5E437EF9" w14:textId="77777777" w:rsidR="003054A3" w:rsidRDefault="003054A3">
            <w:pPr>
              <w:widowControl w:val="0"/>
              <w:tabs>
                <w:tab w:val="right" w:leader="underscore" w:pos="9072"/>
              </w:tabs>
              <w:overflowPunct w:val="0"/>
              <w:jc w:val="both"/>
              <w:textAlignment w:val="baseline"/>
              <w:rPr>
                <w:bCs/>
                <w:szCs w:val="24"/>
              </w:rPr>
            </w:pPr>
          </w:p>
        </w:tc>
        <w:tc>
          <w:tcPr>
            <w:tcW w:w="842" w:type="pct"/>
            <w:vMerge w:val="restart"/>
            <w:tcBorders>
              <w:top w:val="single" w:sz="4" w:space="0" w:color="auto"/>
              <w:left w:val="single" w:sz="4" w:space="0" w:color="auto"/>
              <w:bottom w:val="single" w:sz="4" w:space="0" w:color="auto"/>
              <w:right w:val="single" w:sz="4" w:space="0" w:color="auto"/>
            </w:tcBorders>
          </w:tcPr>
          <w:p w14:paraId="5E6AF5FD" w14:textId="77777777" w:rsidR="003054A3" w:rsidRDefault="003054A3">
            <w:pPr>
              <w:widowControl w:val="0"/>
              <w:tabs>
                <w:tab w:val="right" w:leader="underscore" w:pos="9072"/>
              </w:tabs>
              <w:overflowPunct w:val="0"/>
              <w:jc w:val="both"/>
              <w:textAlignment w:val="baseline"/>
              <w:rPr>
                <w:bCs/>
                <w:szCs w:val="24"/>
              </w:rPr>
            </w:pPr>
          </w:p>
        </w:tc>
        <w:tc>
          <w:tcPr>
            <w:tcW w:w="842" w:type="pct"/>
            <w:tcBorders>
              <w:top w:val="single" w:sz="4" w:space="0" w:color="auto"/>
              <w:left w:val="single" w:sz="4" w:space="0" w:color="auto"/>
              <w:bottom w:val="single" w:sz="4" w:space="0" w:color="auto"/>
              <w:right w:val="single" w:sz="4" w:space="0" w:color="auto"/>
            </w:tcBorders>
          </w:tcPr>
          <w:p w14:paraId="486BDB74" w14:textId="77777777" w:rsidR="003054A3" w:rsidRDefault="003054A3">
            <w:pPr>
              <w:widowControl w:val="0"/>
              <w:tabs>
                <w:tab w:val="right" w:leader="underscore" w:pos="9072"/>
              </w:tabs>
              <w:overflowPunct w:val="0"/>
              <w:jc w:val="both"/>
              <w:textAlignment w:val="baseline"/>
              <w:rPr>
                <w:bCs/>
                <w:szCs w:val="24"/>
              </w:rPr>
            </w:pPr>
          </w:p>
        </w:tc>
        <w:tc>
          <w:tcPr>
            <w:tcW w:w="814" w:type="pct"/>
            <w:tcBorders>
              <w:top w:val="single" w:sz="4" w:space="0" w:color="auto"/>
              <w:left w:val="single" w:sz="4" w:space="0" w:color="auto"/>
              <w:bottom w:val="single" w:sz="4" w:space="0" w:color="auto"/>
              <w:right w:val="single" w:sz="4" w:space="0" w:color="auto"/>
            </w:tcBorders>
          </w:tcPr>
          <w:p w14:paraId="6CCEC43C" w14:textId="77777777" w:rsidR="003054A3" w:rsidRDefault="003054A3">
            <w:pPr>
              <w:widowControl w:val="0"/>
              <w:tabs>
                <w:tab w:val="right" w:leader="underscore" w:pos="9072"/>
              </w:tabs>
              <w:overflowPunct w:val="0"/>
              <w:jc w:val="both"/>
              <w:textAlignment w:val="baseline"/>
              <w:rPr>
                <w:b/>
                <w:szCs w:val="24"/>
              </w:rPr>
            </w:pPr>
          </w:p>
        </w:tc>
      </w:tr>
      <w:tr w:rsidR="003054A3" w14:paraId="5B006DD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39100CB"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81840"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74B68"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4ADDF"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F1CBB" w14:textId="77777777" w:rsidR="003054A3" w:rsidRDefault="003054A3">
            <w:pPr>
              <w:rPr>
                <w:bCs/>
                <w:szCs w:val="24"/>
              </w:rPr>
            </w:pPr>
          </w:p>
        </w:tc>
        <w:tc>
          <w:tcPr>
            <w:tcW w:w="842" w:type="pct"/>
            <w:tcBorders>
              <w:top w:val="single" w:sz="4" w:space="0" w:color="auto"/>
              <w:left w:val="single" w:sz="4" w:space="0" w:color="auto"/>
              <w:bottom w:val="single" w:sz="4" w:space="0" w:color="auto"/>
              <w:right w:val="single" w:sz="4" w:space="0" w:color="auto"/>
            </w:tcBorders>
          </w:tcPr>
          <w:p w14:paraId="52CDE7CE" w14:textId="77777777" w:rsidR="003054A3" w:rsidRDefault="003054A3">
            <w:pPr>
              <w:widowControl w:val="0"/>
              <w:tabs>
                <w:tab w:val="right" w:leader="underscore" w:pos="9072"/>
              </w:tabs>
              <w:overflowPunct w:val="0"/>
              <w:jc w:val="both"/>
              <w:textAlignment w:val="baseline"/>
              <w:rPr>
                <w:bCs/>
                <w:szCs w:val="24"/>
              </w:rPr>
            </w:pPr>
          </w:p>
        </w:tc>
        <w:tc>
          <w:tcPr>
            <w:tcW w:w="814" w:type="pct"/>
            <w:tcBorders>
              <w:top w:val="single" w:sz="4" w:space="0" w:color="auto"/>
              <w:left w:val="single" w:sz="4" w:space="0" w:color="auto"/>
              <w:bottom w:val="single" w:sz="4" w:space="0" w:color="auto"/>
              <w:right w:val="single" w:sz="4" w:space="0" w:color="auto"/>
            </w:tcBorders>
          </w:tcPr>
          <w:p w14:paraId="4042BAAE" w14:textId="77777777" w:rsidR="003054A3" w:rsidRDefault="003054A3">
            <w:pPr>
              <w:widowControl w:val="0"/>
              <w:tabs>
                <w:tab w:val="right" w:leader="underscore" w:pos="9072"/>
              </w:tabs>
              <w:overflowPunct w:val="0"/>
              <w:jc w:val="both"/>
              <w:textAlignment w:val="baseline"/>
              <w:rPr>
                <w:b/>
                <w:szCs w:val="24"/>
              </w:rPr>
            </w:pPr>
          </w:p>
        </w:tc>
      </w:tr>
      <w:tr w:rsidR="003054A3" w14:paraId="6F9C2E1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A81C524"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4C43B"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8D037"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8C471"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50390" w14:textId="77777777" w:rsidR="003054A3" w:rsidRDefault="003054A3">
            <w:pPr>
              <w:rPr>
                <w:bCs/>
                <w:szCs w:val="24"/>
              </w:rPr>
            </w:pPr>
          </w:p>
        </w:tc>
        <w:tc>
          <w:tcPr>
            <w:tcW w:w="842" w:type="pct"/>
            <w:tcBorders>
              <w:top w:val="single" w:sz="4" w:space="0" w:color="auto"/>
              <w:left w:val="single" w:sz="4" w:space="0" w:color="auto"/>
              <w:bottom w:val="single" w:sz="4" w:space="0" w:color="auto"/>
              <w:right w:val="single" w:sz="4" w:space="0" w:color="auto"/>
            </w:tcBorders>
          </w:tcPr>
          <w:p w14:paraId="3F365CFE" w14:textId="77777777" w:rsidR="003054A3" w:rsidRDefault="003054A3">
            <w:pPr>
              <w:widowControl w:val="0"/>
              <w:tabs>
                <w:tab w:val="right" w:leader="underscore" w:pos="9072"/>
              </w:tabs>
              <w:overflowPunct w:val="0"/>
              <w:jc w:val="both"/>
              <w:textAlignment w:val="baseline"/>
              <w:rPr>
                <w:bCs/>
                <w:szCs w:val="24"/>
              </w:rPr>
            </w:pPr>
          </w:p>
        </w:tc>
        <w:tc>
          <w:tcPr>
            <w:tcW w:w="814" w:type="pct"/>
            <w:tcBorders>
              <w:top w:val="single" w:sz="4" w:space="0" w:color="auto"/>
              <w:left w:val="single" w:sz="4" w:space="0" w:color="auto"/>
              <w:bottom w:val="single" w:sz="4" w:space="0" w:color="auto"/>
              <w:right w:val="single" w:sz="4" w:space="0" w:color="auto"/>
            </w:tcBorders>
          </w:tcPr>
          <w:p w14:paraId="239A4029" w14:textId="77777777" w:rsidR="003054A3" w:rsidRDefault="003054A3">
            <w:pPr>
              <w:widowControl w:val="0"/>
              <w:tabs>
                <w:tab w:val="right" w:leader="underscore" w:pos="9072"/>
              </w:tabs>
              <w:overflowPunct w:val="0"/>
              <w:jc w:val="both"/>
              <w:textAlignment w:val="baseline"/>
              <w:rPr>
                <w:b/>
                <w:szCs w:val="24"/>
              </w:rPr>
            </w:pPr>
          </w:p>
        </w:tc>
      </w:tr>
      <w:tr w:rsidR="003054A3" w14:paraId="6709918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5A160AE"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6C6C2"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3C842"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66644" w14:textId="77777777" w:rsidR="003054A3" w:rsidRDefault="003054A3">
            <w:pPr>
              <w:rPr>
                <w:bCs/>
                <w:szCs w:val="24"/>
              </w:rPr>
            </w:pPr>
          </w:p>
        </w:tc>
        <w:tc>
          <w:tcPr>
            <w:tcW w:w="842" w:type="pct"/>
            <w:vMerge w:val="restart"/>
            <w:tcBorders>
              <w:top w:val="single" w:sz="4" w:space="0" w:color="auto"/>
              <w:left w:val="single" w:sz="4" w:space="0" w:color="auto"/>
              <w:bottom w:val="single" w:sz="4" w:space="0" w:color="auto"/>
              <w:right w:val="single" w:sz="4" w:space="0" w:color="auto"/>
            </w:tcBorders>
          </w:tcPr>
          <w:p w14:paraId="062E13D3" w14:textId="77777777" w:rsidR="003054A3" w:rsidRDefault="003054A3">
            <w:pPr>
              <w:widowControl w:val="0"/>
              <w:tabs>
                <w:tab w:val="right" w:leader="underscore" w:pos="9072"/>
              </w:tabs>
              <w:overflowPunct w:val="0"/>
              <w:jc w:val="both"/>
              <w:textAlignment w:val="baseline"/>
              <w:rPr>
                <w:bCs/>
                <w:szCs w:val="24"/>
              </w:rPr>
            </w:pPr>
          </w:p>
        </w:tc>
        <w:tc>
          <w:tcPr>
            <w:tcW w:w="842" w:type="pct"/>
            <w:tcBorders>
              <w:top w:val="single" w:sz="4" w:space="0" w:color="auto"/>
              <w:left w:val="single" w:sz="4" w:space="0" w:color="auto"/>
              <w:bottom w:val="single" w:sz="4" w:space="0" w:color="auto"/>
              <w:right w:val="single" w:sz="4" w:space="0" w:color="auto"/>
            </w:tcBorders>
          </w:tcPr>
          <w:p w14:paraId="30BB4651" w14:textId="77777777" w:rsidR="003054A3" w:rsidRDefault="003054A3">
            <w:pPr>
              <w:widowControl w:val="0"/>
              <w:tabs>
                <w:tab w:val="right" w:leader="underscore" w:pos="9072"/>
              </w:tabs>
              <w:overflowPunct w:val="0"/>
              <w:jc w:val="both"/>
              <w:textAlignment w:val="baseline"/>
              <w:rPr>
                <w:bCs/>
                <w:szCs w:val="24"/>
              </w:rPr>
            </w:pPr>
          </w:p>
        </w:tc>
        <w:tc>
          <w:tcPr>
            <w:tcW w:w="814" w:type="pct"/>
            <w:tcBorders>
              <w:top w:val="single" w:sz="4" w:space="0" w:color="auto"/>
              <w:left w:val="single" w:sz="4" w:space="0" w:color="auto"/>
              <w:bottom w:val="single" w:sz="4" w:space="0" w:color="auto"/>
              <w:right w:val="single" w:sz="4" w:space="0" w:color="auto"/>
            </w:tcBorders>
          </w:tcPr>
          <w:p w14:paraId="1B8561E7" w14:textId="77777777" w:rsidR="003054A3" w:rsidRDefault="003054A3">
            <w:pPr>
              <w:widowControl w:val="0"/>
              <w:tabs>
                <w:tab w:val="right" w:leader="underscore" w:pos="9072"/>
              </w:tabs>
              <w:overflowPunct w:val="0"/>
              <w:jc w:val="both"/>
              <w:textAlignment w:val="baseline"/>
              <w:rPr>
                <w:b/>
                <w:szCs w:val="24"/>
              </w:rPr>
            </w:pPr>
          </w:p>
        </w:tc>
      </w:tr>
      <w:tr w:rsidR="003054A3" w14:paraId="558C37C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52144EE"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E4A96"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01429"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F26786"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A58A0" w14:textId="77777777" w:rsidR="003054A3" w:rsidRDefault="003054A3">
            <w:pPr>
              <w:rPr>
                <w:bCs/>
                <w:szCs w:val="24"/>
              </w:rPr>
            </w:pPr>
          </w:p>
        </w:tc>
        <w:tc>
          <w:tcPr>
            <w:tcW w:w="842" w:type="pct"/>
            <w:tcBorders>
              <w:top w:val="single" w:sz="4" w:space="0" w:color="auto"/>
              <w:left w:val="single" w:sz="4" w:space="0" w:color="auto"/>
              <w:bottom w:val="single" w:sz="4" w:space="0" w:color="auto"/>
              <w:right w:val="single" w:sz="4" w:space="0" w:color="auto"/>
            </w:tcBorders>
          </w:tcPr>
          <w:p w14:paraId="2AA6968B" w14:textId="77777777" w:rsidR="003054A3" w:rsidRDefault="003054A3">
            <w:pPr>
              <w:widowControl w:val="0"/>
              <w:tabs>
                <w:tab w:val="right" w:leader="underscore" w:pos="9072"/>
              </w:tabs>
              <w:overflowPunct w:val="0"/>
              <w:jc w:val="both"/>
              <w:textAlignment w:val="baseline"/>
              <w:rPr>
                <w:bCs/>
                <w:szCs w:val="24"/>
              </w:rPr>
            </w:pPr>
          </w:p>
        </w:tc>
        <w:tc>
          <w:tcPr>
            <w:tcW w:w="814" w:type="pct"/>
            <w:tcBorders>
              <w:top w:val="single" w:sz="4" w:space="0" w:color="auto"/>
              <w:left w:val="single" w:sz="4" w:space="0" w:color="auto"/>
              <w:bottom w:val="single" w:sz="4" w:space="0" w:color="auto"/>
              <w:right w:val="single" w:sz="4" w:space="0" w:color="auto"/>
            </w:tcBorders>
          </w:tcPr>
          <w:p w14:paraId="53EA109D" w14:textId="77777777" w:rsidR="003054A3" w:rsidRDefault="003054A3">
            <w:pPr>
              <w:widowControl w:val="0"/>
              <w:tabs>
                <w:tab w:val="right" w:leader="underscore" w:pos="9072"/>
              </w:tabs>
              <w:overflowPunct w:val="0"/>
              <w:jc w:val="both"/>
              <w:textAlignment w:val="baseline"/>
              <w:rPr>
                <w:b/>
                <w:szCs w:val="24"/>
              </w:rPr>
            </w:pPr>
          </w:p>
        </w:tc>
      </w:tr>
      <w:tr w:rsidR="003054A3" w14:paraId="678B9C2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F444725"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A5AB0"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602B5"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29B77"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3098A" w14:textId="77777777" w:rsidR="003054A3" w:rsidRDefault="003054A3">
            <w:pPr>
              <w:rPr>
                <w:bCs/>
                <w:szCs w:val="24"/>
              </w:rPr>
            </w:pPr>
          </w:p>
        </w:tc>
        <w:tc>
          <w:tcPr>
            <w:tcW w:w="842" w:type="pct"/>
            <w:tcBorders>
              <w:top w:val="single" w:sz="4" w:space="0" w:color="auto"/>
              <w:left w:val="single" w:sz="4" w:space="0" w:color="auto"/>
              <w:bottom w:val="single" w:sz="4" w:space="0" w:color="auto"/>
              <w:right w:val="single" w:sz="4" w:space="0" w:color="auto"/>
            </w:tcBorders>
          </w:tcPr>
          <w:p w14:paraId="7FA1A4CF" w14:textId="77777777" w:rsidR="003054A3" w:rsidRDefault="003054A3">
            <w:pPr>
              <w:widowControl w:val="0"/>
              <w:tabs>
                <w:tab w:val="right" w:leader="underscore" w:pos="9072"/>
              </w:tabs>
              <w:overflowPunct w:val="0"/>
              <w:jc w:val="both"/>
              <w:textAlignment w:val="baseline"/>
              <w:rPr>
                <w:bCs/>
                <w:szCs w:val="24"/>
              </w:rPr>
            </w:pPr>
          </w:p>
        </w:tc>
        <w:tc>
          <w:tcPr>
            <w:tcW w:w="814" w:type="pct"/>
            <w:tcBorders>
              <w:top w:val="single" w:sz="4" w:space="0" w:color="auto"/>
              <w:left w:val="single" w:sz="4" w:space="0" w:color="auto"/>
              <w:bottom w:val="single" w:sz="4" w:space="0" w:color="auto"/>
              <w:right w:val="single" w:sz="4" w:space="0" w:color="auto"/>
            </w:tcBorders>
          </w:tcPr>
          <w:p w14:paraId="773C8372" w14:textId="77777777" w:rsidR="003054A3" w:rsidRDefault="003054A3">
            <w:pPr>
              <w:widowControl w:val="0"/>
              <w:tabs>
                <w:tab w:val="right" w:leader="underscore" w:pos="9072"/>
              </w:tabs>
              <w:overflowPunct w:val="0"/>
              <w:jc w:val="both"/>
              <w:textAlignment w:val="baseline"/>
              <w:rPr>
                <w:b/>
                <w:szCs w:val="24"/>
              </w:rPr>
            </w:pPr>
          </w:p>
        </w:tc>
      </w:tr>
      <w:tr w:rsidR="003054A3" w14:paraId="777C5B01" w14:textId="77777777">
        <w:tc>
          <w:tcPr>
            <w:tcW w:w="295" w:type="pct"/>
            <w:vMerge w:val="restart"/>
            <w:tcBorders>
              <w:top w:val="single" w:sz="4" w:space="0" w:color="auto"/>
              <w:left w:val="single" w:sz="4" w:space="0" w:color="auto"/>
              <w:bottom w:val="single" w:sz="4" w:space="0" w:color="auto"/>
              <w:right w:val="single" w:sz="4" w:space="0" w:color="auto"/>
            </w:tcBorders>
            <w:hideMark/>
          </w:tcPr>
          <w:p w14:paraId="71F19798" w14:textId="77777777" w:rsidR="003054A3" w:rsidRDefault="00C37092">
            <w:pPr>
              <w:widowControl w:val="0"/>
              <w:tabs>
                <w:tab w:val="right" w:leader="underscore" w:pos="9072"/>
              </w:tabs>
              <w:overflowPunct w:val="0"/>
              <w:jc w:val="center"/>
              <w:textAlignment w:val="baseline"/>
              <w:rPr>
                <w:bCs/>
                <w:szCs w:val="24"/>
              </w:rPr>
            </w:pPr>
            <w:r>
              <w:rPr>
                <w:bCs/>
                <w:szCs w:val="24"/>
              </w:rPr>
              <w:t>2.</w:t>
            </w:r>
          </w:p>
        </w:tc>
        <w:tc>
          <w:tcPr>
            <w:tcW w:w="722" w:type="pct"/>
            <w:vMerge w:val="restart"/>
            <w:tcBorders>
              <w:top w:val="single" w:sz="4" w:space="0" w:color="auto"/>
              <w:left w:val="single" w:sz="4" w:space="0" w:color="auto"/>
              <w:bottom w:val="single" w:sz="4" w:space="0" w:color="auto"/>
              <w:right w:val="single" w:sz="4" w:space="0" w:color="auto"/>
            </w:tcBorders>
          </w:tcPr>
          <w:p w14:paraId="5C519ADA" w14:textId="77777777" w:rsidR="003054A3" w:rsidRDefault="003054A3">
            <w:pPr>
              <w:widowControl w:val="0"/>
              <w:tabs>
                <w:tab w:val="right" w:leader="underscore" w:pos="9072"/>
              </w:tabs>
              <w:overflowPunct w:val="0"/>
              <w:jc w:val="both"/>
              <w:textAlignment w:val="baseline"/>
              <w:rPr>
                <w:bCs/>
                <w:szCs w:val="24"/>
              </w:rPr>
            </w:pPr>
          </w:p>
        </w:tc>
        <w:tc>
          <w:tcPr>
            <w:tcW w:w="742" w:type="pct"/>
            <w:vMerge w:val="restart"/>
            <w:tcBorders>
              <w:top w:val="single" w:sz="4" w:space="0" w:color="auto"/>
              <w:left w:val="single" w:sz="4" w:space="0" w:color="auto"/>
              <w:bottom w:val="single" w:sz="4" w:space="0" w:color="auto"/>
              <w:right w:val="single" w:sz="4" w:space="0" w:color="auto"/>
            </w:tcBorders>
          </w:tcPr>
          <w:p w14:paraId="41AE881E" w14:textId="77777777" w:rsidR="003054A3" w:rsidRDefault="003054A3">
            <w:pPr>
              <w:widowControl w:val="0"/>
              <w:tabs>
                <w:tab w:val="right" w:leader="underscore" w:pos="9072"/>
              </w:tabs>
              <w:overflowPunct w:val="0"/>
              <w:jc w:val="both"/>
              <w:textAlignment w:val="baseline"/>
              <w:rPr>
                <w:bCs/>
                <w:szCs w:val="24"/>
              </w:rPr>
            </w:pPr>
          </w:p>
        </w:tc>
        <w:tc>
          <w:tcPr>
            <w:tcW w:w="742" w:type="pct"/>
            <w:vMerge w:val="restart"/>
            <w:tcBorders>
              <w:top w:val="single" w:sz="4" w:space="0" w:color="auto"/>
              <w:left w:val="single" w:sz="4" w:space="0" w:color="auto"/>
              <w:bottom w:val="single" w:sz="4" w:space="0" w:color="auto"/>
              <w:right w:val="single" w:sz="4" w:space="0" w:color="auto"/>
            </w:tcBorders>
          </w:tcPr>
          <w:p w14:paraId="5FA8C874" w14:textId="77777777" w:rsidR="003054A3" w:rsidRDefault="003054A3">
            <w:pPr>
              <w:widowControl w:val="0"/>
              <w:tabs>
                <w:tab w:val="right" w:leader="underscore" w:pos="9072"/>
              </w:tabs>
              <w:overflowPunct w:val="0"/>
              <w:jc w:val="both"/>
              <w:textAlignment w:val="baseline"/>
              <w:rPr>
                <w:bCs/>
                <w:szCs w:val="24"/>
              </w:rPr>
            </w:pPr>
          </w:p>
        </w:tc>
        <w:tc>
          <w:tcPr>
            <w:tcW w:w="842" w:type="pct"/>
            <w:vMerge w:val="restart"/>
            <w:tcBorders>
              <w:top w:val="single" w:sz="4" w:space="0" w:color="auto"/>
              <w:left w:val="single" w:sz="4" w:space="0" w:color="auto"/>
              <w:bottom w:val="single" w:sz="4" w:space="0" w:color="auto"/>
              <w:right w:val="single" w:sz="4" w:space="0" w:color="auto"/>
            </w:tcBorders>
          </w:tcPr>
          <w:p w14:paraId="691EF702" w14:textId="77777777" w:rsidR="003054A3" w:rsidRDefault="003054A3">
            <w:pPr>
              <w:widowControl w:val="0"/>
              <w:tabs>
                <w:tab w:val="right" w:leader="underscore" w:pos="9072"/>
              </w:tabs>
              <w:overflowPunct w:val="0"/>
              <w:jc w:val="both"/>
              <w:textAlignment w:val="baseline"/>
              <w:rPr>
                <w:bCs/>
                <w:szCs w:val="24"/>
              </w:rPr>
            </w:pPr>
          </w:p>
        </w:tc>
        <w:tc>
          <w:tcPr>
            <w:tcW w:w="842" w:type="pct"/>
            <w:tcBorders>
              <w:top w:val="single" w:sz="4" w:space="0" w:color="auto"/>
              <w:left w:val="single" w:sz="4" w:space="0" w:color="auto"/>
              <w:bottom w:val="single" w:sz="4" w:space="0" w:color="auto"/>
              <w:right w:val="single" w:sz="4" w:space="0" w:color="auto"/>
            </w:tcBorders>
          </w:tcPr>
          <w:p w14:paraId="63F70501" w14:textId="77777777" w:rsidR="003054A3" w:rsidRDefault="003054A3">
            <w:pPr>
              <w:widowControl w:val="0"/>
              <w:tabs>
                <w:tab w:val="right" w:leader="underscore" w:pos="9072"/>
              </w:tabs>
              <w:overflowPunct w:val="0"/>
              <w:jc w:val="both"/>
              <w:textAlignment w:val="baseline"/>
              <w:rPr>
                <w:bCs/>
                <w:szCs w:val="24"/>
              </w:rPr>
            </w:pPr>
          </w:p>
        </w:tc>
        <w:tc>
          <w:tcPr>
            <w:tcW w:w="814" w:type="pct"/>
            <w:tcBorders>
              <w:top w:val="single" w:sz="4" w:space="0" w:color="auto"/>
              <w:left w:val="single" w:sz="4" w:space="0" w:color="auto"/>
              <w:bottom w:val="single" w:sz="4" w:space="0" w:color="auto"/>
              <w:right w:val="single" w:sz="4" w:space="0" w:color="auto"/>
            </w:tcBorders>
          </w:tcPr>
          <w:p w14:paraId="1687EC2E" w14:textId="77777777" w:rsidR="003054A3" w:rsidRDefault="003054A3">
            <w:pPr>
              <w:widowControl w:val="0"/>
              <w:tabs>
                <w:tab w:val="right" w:leader="underscore" w:pos="9072"/>
              </w:tabs>
              <w:overflowPunct w:val="0"/>
              <w:jc w:val="both"/>
              <w:textAlignment w:val="baseline"/>
              <w:rPr>
                <w:b/>
                <w:szCs w:val="24"/>
              </w:rPr>
            </w:pPr>
          </w:p>
        </w:tc>
      </w:tr>
      <w:tr w:rsidR="003054A3" w14:paraId="7B74E94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8BC1B56"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1BAAF"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3C2F0"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A323A"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5A805" w14:textId="77777777" w:rsidR="003054A3" w:rsidRDefault="003054A3">
            <w:pPr>
              <w:rPr>
                <w:bCs/>
                <w:szCs w:val="24"/>
              </w:rPr>
            </w:pPr>
          </w:p>
        </w:tc>
        <w:tc>
          <w:tcPr>
            <w:tcW w:w="842" w:type="pct"/>
            <w:tcBorders>
              <w:top w:val="single" w:sz="4" w:space="0" w:color="auto"/>
              <w:left w:val="single" w:sz="4" w:space="0" w:color="auto"/>
              <w:bottom w:val="single" w:sz="4" w:space="0" w:color="auto"/>
              <w:right w:val="single" w:sz="4" w:space="0" w:color="auto"/>
            </w:tcBorders>
          </w:tcPr>
          <w:p w14:paraId="229BB690" w14:textId="77777777" w:rsidR="003054A3" w:rsidRDefault="003054A3">
            <w:pPr>
              <w:widowControl w:val="0"/>
              <w:tabs>
                <w:tab w:val="right" w:leader="underscore" w:pos="9072"/>
              </w:tabs>
              <w:overflowPunct w:val="0"/>
              <w:jc w:val="both"/>
              <w:textAlignment w:val="baseline"/>
              <w:rPr>
                <w:bCs/>
                <w:szCs w:val="24"/>
              </w:rPr>
            </w:pPr>
          </w:p>
        </w:tc>
        <w:tc>
          <w:tcPr>
            <w:tcW w:w="814" w:type="pct"/>
            <w:tcBorders>
              <w:top w:val="single" w:sz="4" w:space="0" w:color="auto"/>
              <w:left w:val="single" w:sz="4" w:space="0" w:color="auto"/>
              <w:bottom w:val="single" w:sz="4" w:space="0" w:color="auto"/>
              <w:right w:val="single" w:sz="4" w:space="0" w:color="auto"/>
            </w:tcBorders>
          </w:tcPr>
          <w:p w14:paraId="4AB7779F" w14:textId="77777777" w:rsidR="003054A3" w:rsidRDefault="003054A3">
            <w:pPr>
              <w:widowControl w:val="0"/>
              <w:tabs>
                <w:tab w:val="right" w:leader="underscore" w:pos="9072"/>
              </w:tabs>
              <w:overflowPunct w:val="0"/>
              <w:jc w:val="both"/>
              <w:textAlignment w:val="baseline"/>
              <w:rPr>
                <w:b/>
                <w:szCs w:val="24"/>
              </w:rPr>
            </w:pPr>
          </w:p>
        </w:tc>
      </w:tr>
      <w:tr w:rsidR="003054A3" w14:paraId="738069B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F260C74"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898E2"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DC84E"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A26A3"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924F0" w14:textId="77777777" w:rsidR="003054A3" w:rsidRDefault="003054A3">
            <w:pPr>
              <w:rPr>
                <w:bCs/>
                <w:szCs w:val="24"/>
              </w:rPr>
            </w:pPr>
          </w:p>
        </w:tc>
        <w:tc>
          <w:tcPr>
            <w:tcW w:w="842" w:type="pct"/>
            <w:tcBorders>
              <w:top w:val="single" w:sz="4" w:space="0" w:color="auto"/>
              <w:left w:val="single" w:sz="4" w:space="0" w:color="auto"/>
              <w:bottom w:val="single" w:sz="4" w:space="0" w:color="auto"/>
              <w:right w:val="single" w:sz="4" w:space="0" w:color="auto"/>
            </w:tcBorders>
          </w:tcPr>
          <w:p w14:paraId="250AF06B" w14:textId="77777777" w:rsidR="003054A3" w:rsidRDefault="003054A3">
            <w:pPr>
              <w:widowControl w:val="0"/>
              <w:tabs>
                <w:tab w:val="right" w:leader="underscore" w:pos="9072"/>
              </w:tabs>
              <w:overflowPunct w:val="0"/>
              <w:jc w:val="both"/>
              <w:textAlignment w:val="baseline"/>
              <w:rPr>
                <w:b/>
                <w:szCs w:val="24"/>
              </w:rPr>
            </w:pPr>
          </w:p>
        </w:tc>
        <w:tc>
          <w:tcPr>
            <w:tcW w:w="814" w:type="pct"/>
            <w:tcBorders>
              <w:top w:val="single" w:sz="4" w:space="0" w:color="auto"/>
              <w:left w:val="single" w:sz="4" w:space="0" w:color="auto"/>
              <w:bottom w:val="single" w:sz="4" w:space="0" w:color="auto"/>
              <w:right w:val="single" w:sz="4" w:space="0" w:color="auto"/>
            </w:tcBorders>
          </w:tcPr>
          <w:p w14:paraId="2FB5FB8F" w14:textId="77777777" w:rsidR="003054A3" w:rsidRDefault="003054A3">
            <w:pPr>
              <w:widowControl w:val="0"/>
              <w:tabs>
                <w:tab w:val="right" w:leader="underscore" w:pos="9072"/>
              </w:tabs>
              <w:overflowPunct w:val="0"/>
              <w:jc w:val="both"/>
              <w:textAlignment w:val="baseline"/>
              <w:rPr>
                <w:b/>
                <w:szCs w:val="24"/>
              </w:rPr>
            </w:pPr>
          </w:p>
        </w:tc>
      </w:tr>
      <w:tr w:rsidR="003054A3" w14:paraId="366A474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065CB8F"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3EFA7F"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CDA44"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E2D8E" w14:textId="77777777" w:rsidR="003054A3" w:rsidRDefault="003054A3">
            <w:pPr>
              <w:rPr>
                <w:bCs/>
                <w:szCs w:val="24"/>
              </w:rPr>
            </w:pPr>
          </w:p>
        </w:tc>
        <w:tc>
          <w:tcPr>
            <w:tcW w:w="842" w:type="pct"/>
            <w:vMerge w:val="restart"/>
            <w:tcBorders>
              <w:top w:val="single" w:sz="4" w:space="0" w:color="auto"/>
              <w:left w:val="single" w:sz="4" w:space="0" w:color="auto"/>
              <w:bottom w:val="single" w:sz="4" w:space="0" w:color="auto"/>
              <w:right w:val="single" w:sz="4" w:space="0" w:color="auto"/>
            </w:tcBorders>
          </w:tcPr>
          <w:p w14:paraId="74568C08" w14:textId="77777777" w:rsidR="003054A3" w:rsidRDefault="003054A3">
            <w:pPr>
              <w:widowControl w:val="0"/>
              <w:tabs>
                <w:tab w:val="right" w:leader="underscore" w:pos="9072"/>
              </w:tabs>
              <w:overflowPunct w:val="0"/>
              <w:jc w:val="both"/>
              <w:textAlignment w:val="baseline"/>
              <w:rPr>
                <w:b/>
                <w:szCs w:val="24"/>
              </w:rPr>
            </w:pPr>
          </w:p>
        </w:tc>
        <w:tc>
          <w:tcPr>
            <w:tcW w:w="842" w:type="pct"/>
            <w:tcBorders>
              <w:top w:val="single" w:sz="4" w:space="0" w:color="auto"/>
              <w:left w:val="single" w:sz="4" w:space="0" w:color="auto"/>
              <w:bottom w:val="single" w:sz="4" w:space="0" w:color="auto"/>
              <w:right w:val="single" w:sz="4" w:space="0" w:color="auto"/>
            </w:tcBorders>
          </w:tcPr>
          <w:p w14:paraId="3746FAE1" w14:textId="77777777" w:rsidR="003054A3" w:rsidRDefault="003054A3">
            <w:pPr>
              <w:widowControl w:val="0"/>
              <w:tabs>
                <w:tab w:val="right" w:leader="underscore" w:pos="9072"/>
              </w:tabs>
              <w:overflowPunct w:val="0"/>
              <w:jc w:val="both"/>
              <w:textAlignment w:val="baseline"/>
              <w:rPr>
                <w:b/>
                <w:szCs w:val="24"/>
              </w:rPr>
            </w:pPr>
          </w:p>
        </w:tc>
        <w:tc>
          <w:tcPr>
            <w:tcW w:w="814" w:type="pct"/>
            <w:tcBorders>
              <w:top w:val="single" w:sz="4" w:space="0" w:color="auto"/>
              <w:left w:val="single" w:sz="4" w:space="0" w:color="auto"/>
              <w:bottom w:val="single" w:sz="4" w:space="0" w:color="auto"/>
              <w:right w:val="single" w:sz="4" w:space="0" w:color="auto"/>
            </w:tcBorders>
          </w:tcPr>
          <w:p w14:paraId="391359D6" w14:textId="77777777" w:rsidR="003054A3" w:rsidRDefault="003054A3">
            <w:pPr>
              <w:widowControl w:val="0"/>
              <w:tabs>
                <w:tab w:val="right" w:leader="underscore" w:pos="9072"/>
              </w:tabs>
              <w:overflowPunct w:val="0"/>
              <w:jc w:val="both"/>
              <w:textAlignment w:val="baseline"/>
              <w:rPr>
                <w:b/>
                <w:szCs w:val="24"/>
              </w:rPr>
            </w:pPr>
          </w:p>
        </w:tc>
      </w:tr>
      <w:tr w:rsidR="003054A3" w14:paraId="4B14D58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63C3A4B"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51321"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BC88E"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9DB41"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D4D7E" w14:textId="77777777" w:rsidR="003054A3" w:rsidRDefault="003054A3">
            <w:pPr>
              <w:rPr>
                <w:b/>
                <w:szCs w:val="24"/>
              </w:rPr>
            </w:pPr>
          </w:p>
        </w:tc>
        <w:tc>
          <w:tcPr>
            <w:tcW w:w="842" w:type="pct"/>
            <w:tcBorders>
              <w:top w:val="single" w:sz="4" w:space="0" w:color="auto"/>
              <w:left w:val="single" w:sz="4" w:space="0" w:color="auto"/>
              <w:bottom w:val="single" w:sz="4" w:space="0" w:color="auto"/>
              <w:right w:val="single" w:sz="4" w:space="0" w:color="auto"/>
            </w:tcBorders>
          </w:tcPr>
          <w:p w14:paraId="52929E6F" w14:textId="77777777" w:rsidR="003054A3" w:rsidRDefault="003054A3">
            <w:pPr>
              <w:widowControl w:val="0"/>
              <w:tabs>
                <w:tab w:val="right" w:leader="underscore" w:pos="9072"/>
              </w:tabs>
              <w:overflowPunct w:val="0"/>
              <w:jc w:val="both"/>
              <w:textAlignment w:val="baseline"/>
              <w:rPr>
                <w:b/>
                <w:szCs w:val="24"/>
              </w:rPr>
            </w:pPr>
          </w:p>
        </w:tc>
        <w:tc>
          <w:tcPr>
            <w:tcW w:w="814" w:type="pct"/>
            <w:tcBorders>
              <w:top w:val="single" w:sz="4" w:space="0" w:color="auto"/>
              <w:left w:val="single" w:sz="4" w:space="0" w:color="auto"/>
              <w:bottom w:val="single" w:sz="4" w:space="0" w:color="auto"/>
              <w:right w:val="single" w:sz="4" w:space="0" w:color="auto"/>
            </w:tcBorders>
          </w:tcPr>
          <w:p w14:paraId="5DD4E2FC" w14:textId="77777777" w:rsidR="003054A3" w:rsidRDefault="003054A3">
            <w:pPr>
              <w:widowControl w:val="0"/>
              <w:tabs>
                <w:tab w:val="right" w:leader="underscore" w:pos="9072"/>
              </w:tabs>
              <w:overflowPunct w:val="0"/>
              <w:jc w:val="both"/>
              <w:textAlignment w:val="baseline"/>
              <w:rPr>
                <w:b/>
                <w:szCs w:val="24"/>
              </w:rPr>
            </w:pPr>
          </w:p>
        </w:tc>
      </w:tr>
      <w:tr w:rsidR="003054A3" w14:paraId="656DBE4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94FAEA5"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BE8A8"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91A1E"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BEDBC" w14:textId="77777777" w:rsidR="003054A3" w:rsidRDefault="003054A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BF579" w14:textId="77777777" w:rsidR="003054A3" w:rsidRDefault="003054A3">
            <w:pPr>
              <w:rPr>
                <w:b/>
                <w:szCs w:val="24"/>
              </w:rPr>
            </w:pPr>
          </w:p>
        </w:tc>
        <w:tc>
          <w:tcPr>
            <w:tcW w:w="842" w:type="pct"/>
            <w:tcBorders>
              <w:top w:val="single" w:sz="4" w:space="0" w:color="auto"/>
              <w:left w:val="single" w:sz="4" w:space="0" w:color="auto"/>
              <w:bottom w:val="single" w:sz="4" w:space="0" w:color="auto"/>
              <w:right w:val="single" w:sz="4" w:space="0" w:color="auto"/>
            </w:tcBorders>
          </w:tcPr>
          <w:p w14:paraId="4BE51B4B" w14:textId="77777777" w:rsidR="003054A3" w:rsidRDefault="003054A3">
            <w:pPr>
              <w:widowControl w:val="0"/>
              <w:tabs>
                <w:tab w:val="right" w:leader="underscore" w:pos="9072"/>
              </w:tabs>
              <w:overflowPunct w:val="0"/>
              <w:jc w:val="both"/>
              <w:textAlignment w:val="baseline"/>
              <w:rPr>
                <w:b/>
                <w:szCs w:val="24"/>
              </w:rPr>
            </w:pPr>
          </w:p>
        </w:tc>
        <w:tc>
          <w:tcPr>
            <w:tcW w:w="814" w:type="pct"/>
            <w:tcBorders>
              <w:top w:val="single" w:sz="4" w:space="0" w:color="auto"/>
              <w:left w:val="single" w:sz="4" w:space="0" w:color="auto"/>
              <w:bottom w:val="single" w:sz="4" w:space="0" w:color="auto"/>
              <w:right w:val="single" w:sz="4" w:space="0" w:color="auto"/>
            </w:tcBorders>
          </w:tcPr>
          <w:p w14:paraId="2F54DB4C" w14:textId="77777777" w:rsidR="003054A3" w:rsidRDefault="003054A3">
            <w:pPr>
              <w:widowControl w:val="0"/>
              <w:tabs>
                <w:tab w:val="right" w:leader="underscore" w:pos="9072"/>
              </w:tabs>
              <w:overflowPunct w:val="0"/>
              <w:jc w:val="both"/>
              <w:textAlignment w:val="baseline"/>
              <w:rPr>
                <w:b/>
                <w:szCs w:val="24"/>
              </w:rPr>
            </w:pPr>
          </w:p>
        </w:tc>
      </w:tr>
    </w:tbl>
    <w:p w14:paraId="3E29E1E4" w14:textId="77777777" w:rsidR="003054A3" w:rsidRDefault="00C37092">
      <w:pPr>
        <w:tabs>
          <w:tab w:val="right" w:leader="underscore" w:pos="9072"/>
        </w:tabs>
        <w:overflowPunct w:val="0"/>
        <w:ind w:firstLine="567"/>
        <w:jc w:val="both"/>
        <w:textAlignment w:val="baseline"/>
        <w:rPr>
          <w:bCs/>
          <w:szCs w:val="24"/>
        </w:rPr>
      </w:pPr>
      <w:r>
        <w:rPr>
          <w:bCs/>
          <w:sz w:val="22"/>
          <w:szCs w:val="22"/>
        </w:rPr>
        <w:t>* nurodomas konsultavimo srities, temos ir horizontaliosios srities numeris pagal aprašo II skyrių</w:t>
      </w:r>
    </w:p>
    <w:p w14:paraId="67CBCCD4" w14:textId="77777777" w:rsidR="003054A3" w:rsidRDefault="003054A3">
      <w:pPr>
        <w:overflowPunct w:val="0"/>
        <w:spacing w:line="256" w:lineRule="auto"/>
        <w:jc w:val="both"/>
        <w:textAlignment w:val="baseline"/>
        <w:rPr>
          <w:bCs/>
          <w:szCs w:val="24"/>
        </w:rPr>
      </w:pPr>
    </w:p>
    <w:p w14:paraId="107DDB87" w14:textId="77777777" w:rsidR="003054A3" w:rsidRDefault="003054A3">
      <w:pPr>
        <w:overflowPunct w:val="0"/>
        <w:spacing w:line="256" w:lineRule="auto"/>
        <w:jc w:val="both"/>
        <w:textAlignment w:val="baseline"/>
        <w:rPr>
          <w:bCs/>
          <w:szCs w:val="24"/>
        </w:rPr>
      </w:pPr>
    </w:p>
    <w:p w14:paraId="475B7CD8" w14:textId="77777777" w:rsidR="003054A3" w:rsidRDefault="003054A3">
      <w:pPr>
        <w:overflowPunct w:val="0"/>
        <w:spacing w:line="256" w:lineRule="auto"/>
        <w:jc w:val="both"/>
        <w:textAlignment w:val="baseline"/>
        <w:rPr>
          <w:bCs/>
          <w:szCs w:val="24"/>
        </w:rPr>
      </w:pPr>
    </w:p>
    <w:p w14:paraId="1BD14A28" w14:textId="77777777" w:rsidR="003054A3" w:rsidRDefault="003054A3">
      <w:pPr>
        <w:overflowPunct w:val="0"/>
        <w:spacing w:line="256" w:lineRule="auto"/>
        <w:jc w:val="both"/>
        <w:textAlignment w:val="baseline"/>
        <w:rPr>
          <w:bCs/>
          <w:szCs w:val="24"/>
        </w:rPr>
      </w:pPr>
    </w:p>
    <w:p w14:paraId="47169249" w14:textId="77777777" w:rsidR="003054A3" w:rsidRDefault="003054A3">
      <w:pPr>
        <w:overflowPunct w:val="0"/>
        <w:spacing w:line="256" w:lineRule="auto"/>
        <w:jc w:val="both"/>
        <w:textAlignment w:val="baseline"/>
        <w:rPr>
          <w:bCs/>
          <w:szCs w:val="24"/>
        </w:rPr>
      </w:pPr>
    </w:p>
    <w:p w14:paraId="47F6C55F" w14:textId="77777777" w:rsidR="003054A3" w:rsidRDefault="003054A3">
      <w:pPr>
        <w:overflowPunct w:val="0"/>
        <w:spacing w:line="256" w:lineRule="auto"/>
        <w:jc w:val="both"/>
        <w:textAlignment w:val="baseline"/>
        <w:rPr>
          <w:bCs/>
          <w:szCs w:val="24"/>
        </w:rPr>
      </w:pPr>
    </w:p>
    <w:p w14:paraId="60FEB8F5" w14:textId="77777777" w:rsidR="003054A3" w:rsidRDefault="003054A3">
      <w:pPr>
        <w:overflowPunct w:val="0"/>
        <w:spacing w:line="256" w:lineRule="auto"/>
        <w:jc w:val="both"/>
        <w:textAlignment w:val="baseline"/>
        <w:rPr>
          <w:bCs/>
          <w:szCs w:val="24"/>
        </w:rPr>
      </w:pPr>
    </w:p>
    <w:p w14:paraId="270A7AFA" w14:textId="77777777" w:rsidR="003054A3" w:rsidRDefault="003054A3">
      <w:pPr>
        <w:overflowPunct w:val="0"/>
        <w:spacing w:line="256" w:lineRule="auto"/>
        <w:jc w:val="both"/>
        <w:textAlignment w:val="baseline"/>
        <w:rPr>
          <w:bCs/>
          <w:szCs w:val="24"/>
        </w:rPr>
      </w:pPr>
    </w:p>
    <w:p w14:paraId="581C98D8" w14:textId="77777777" w:rsidR="003054A3" w:rsidRDefault="00C37092">
      <w:pPr>
        <w:tabs>
          <w:tab w:val="right" w:leader="underscore" w:pos="9072"/>
        </w:tabs>
        <w:overflowPunct w:val="0"/>
        <w:ind w:firstLine="567"/>
        <w:jc w:val="both"/>
        <w:textAlignment w:val="baseline"/>
        <w:rPr>
          <w:szCs w:val="24"/>
        </w:rPr>
      </w:pPr>
      <w:r>
        <w:rPr>
          <w:szCs w:val="24"/>
        </w:rPr>
        <w:lastRenderedPageBreak/>
        <w:t>2. Pateikiami dokumentai:</w:t>
      </w:r>
    </w:p>
    <w:p w14:paraId="5C207002" w14:textId="77777777" w:rsidR="003054A3" w:rsidRDefault="003054A3">
      <w:pPr>
        <w:overflowPunct w:val="0"/>
        <w:jc w:val="both"/>
        <w:textAlignment w:val="baseline"/>
        <w:rPr>
          <w:sz w:val="10"/>
          <w:szCs w:val="10"/>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7654"/>
        <w:gridCol w:w="1125"/>
      </w:tblGrid>
      <w:tr w:rsidR="003054A3" w14:paraId="62DC6AB7" w14:textId="77777777">
        <w:trPr>
          <w:cantSplit/>
          <w:trHeight w:val="306"/>
        </w:trPr>
        <w:tc>
          <w:tcPr>
            <w:tcW w:w="506" w:type="pct"/>
            <w:tcBorders>
              <w:top w:val="single" w:sz="4" w:space="0" w:color="auto"/>
              <w:left w:val="single" w:sz="4" w:space="0" w:color="auto"/>
              <w:bottom w:val="single" w:sz="4" w:space="0" w:color="auto"/>
              <w:right w:val="single" w:sz="4" w:space="0" w:color="auto"/>
            </w:tcBorders>
            <w:vAlign w:val="center"/>
            <w:hideMark/>
          </w:tcPr>
          <w:p w14:paraId="6375D8E3" w14:textId="77777777" w:rsidR="003054A3" w:rsidRDefault="00C37092">
            <w:pPr>
              <w:tabs>
                <w:tab w:val="right" w:leader="underscore" w:pos="9072"/>
              </w:tabs>
              <w:overflowPunct w:val="0"/>
              <w:jc w:val="center"/>
              <w:textAlignment w:val="baseline"/>
              <w:rPr>
                <w:szCs w:val="24"/>
              </w:rPr>
            </w:pPr>
            <w:r>
              <w:rPr>
                <w:szCs w:val="24"/>
              </w:rPr>
              <w:t>Eil. Nr.</w:t>
            </w:r>
          </w:p>
        </w:tc>
        <w:tc>
          <w:tcPr>
            <w:tcW w:w="3918" w:type="pct"/>
            <w:tcBorders>
              <w:top w:val="single" w:sz="4" w:space="0" w:color="auto"/>
              <w:left w:val="single" w:sz="4" w:space="0" w:color="auto"/>
              <w:bottom w:val="single" w:sz="4" w:space="0" w:color="auto"/>
              <w:right w:val="single" w:sz="4" w:space="0" w:color="auto"/>
            </w:tcBorders>
            <w:vAlign w:val="center"/>
            <w:hideMark/>
          </w:tcPr>
          <w:p w14:paraId="3B0E6657" w14:textId="77777777" w:rsidR="003054A3" w:rsidRDefault="00C37092">
            <w:pPr>
              <w:widowControl w:val="0"/>
              <w:tabs>
                <w:tab w:val="right" w:leader="underscore" w:pos="9072"/>
              </w:tabs>
              <w:overflowPunct w:val="0"/>
              <w:jc w:val="both"/>
              <w:textAlignment w:val="baseline"/>
              <w:rPr>
                <w:szCs w:val="24"/>
              </w:rPr>
            </w:pPr>
            <w:r>
              <w:rPr>
                <w:szCs w:val="24"/>
              </w:rPr>
              <w:t xml:space="preserve">Dokumento pavadinimas </w:t>
            </w:r>
          </w:p>
        </w:tc>
        <w:tc>
          <w:tcPr>
            <w:tcW w:w="576" w:type="pct"/>
            <w:tcBorders>
              <w:top w:val="single" w:sz="4" w:space="0" w:color="auto"/>
              <w:left w:val="single" w:sz="4" w:space="0" w:color="auto"/>
              <w:bottom w:val="single" w:sz="4" w:space="0" w:color="auto"/>
              <w:right w:val="single" w:sz="4" w:space="0" w:color="auto"/>
            </w:tcBorders>
            <w:vAlign w:val="center"/>
            <w:hideMark/>
          </w:tcPr>
          <w:p w14:paraId="3278E455" w14:textId="77777777" w:rsidR="003054A3" w:rsidRDefault="00C37092">
            <w:pPr>
              <w:widowControl w:val="0"/>
              <w:tabs>
                <w:tab w:val="right" w:leader="underscore" w:pos="9072"/>
              </w:tabs>
              <w:overflowPunct w:val="0"/>
              <w:jc w:val="center"/>
              <w:textAlignment w:val="baseline"/>
              <w:rPr>
                <w:szCs w:val="24"/>
              </w:rPr>
            </w:pPr>
            <w:r>
              <w:rPr>
                <w:szCs w:val="24"/>
              </w:rPr>
              <w:t>Pažymėti</w:t>
            </w:r>
          </w:p>
        </w:tc>
      </w:tr>
      <w:tr w:rsidR="003054A3" w14:paraId="783776EA" w14:textId="77777777">
        <w:trPr>
          <w:cantSplit/>
          <w:trHeight w:val="288"/>
        </w:trPr>
        <w:tc>
          <w:tcPr>
            <w:tcW w:w="506" w:type="pct"/>
            <w:tcBorders>
              <w:top w:val="single" w:sz="4" w:space="0" w:color="auto"/>
              <w:left w:val="single" w:sz="4" w:space="0" w:color="auto"/>
              <w:bottom w:val="single" w:sz="4" w:space="0" w:color="auto"/>
              <w:right w:val="single" w:sz="4" w:space="0" w:color="auto"/>
            </w:tcBorders>
            <w:vAlign w:val="center"/>
            <w:hideMark/>
          </w:tcPr>
          <w:p w14:paraId="3CF6E684" w14:textId="77777777" w:rsidR="003054A3" w:rsidRDefault="00C37092">
            <w:pPr>
              <w:widowControl w:val="0"/>
              <w:tabs>
                <w:tab w:val="right" w:leader="underscore" w:pos="9072"/>
              </w:tabs>
              <w:overflowPunct w:val="0"/>
              <w:jc w:val="center"/>
              <w:textAlignment w:val="baseline"/>
              <w:rPr>
                <w:szCs w:val="24"/>
              </w:rPr>
            </w:pPr>
            <w:r>
              <w:rPr>
                <w:szCs w:val="24"/>
              </w:rPr>
              <w:t>1.</w:t>
            </w:r>
          </w:p>
        </w:tc>
        <w:tc>
          <w:tcPr>
            <w:tcW w:w="3918" w:type="pct"/>
            <w:tcBorders>
              <w:top w:val="single" w:sz="4" w:space="0" w:color="auto"/>
              <w:left w:val="single" w:sz="4" w:space="0" w:color="auto"/>
              <w:bottom w:val="single" w:sz="4" w:space="0" w:color="auto"/>
              <w:right w:val="single" w:sz="4" w:space="0" w:color="auto"/>
            </w:tcBorders>
            <w:vAlign w:val="center"/>
            <w:hideMark/>
          </w:tcPr>
          <w:p w14:paraId="66F62F57" w14:textId="77777777" w:rsidR="003054A3" w:rsidRDefault="00C37092">
            <w:pPr>
              <w:widowControl w:val="0"/>
              <w:tabs>
                <w:tab w:val="right" w:leader="underscore" w:pos="9072"/>
              </w:tabs>
              <w:overflowPunct w:val="0"/>
              <w:jc w:val="both"/>
              <w:textAlignment w:val="baseline"/>
              <w:rPr>
                <w:szCs w:val="24"/>
              </w:rPr>
            </w:pPr>
            <w:r>
              <w:rPr>
                <w:szCs w:val="24"/>
              </w:rPr>
              <w:t xml:space="preserve">Individualios veiklos įregistravimo pažyma, išduota Valstybinės mokesčių inspekcijos prie Finansų ministerijos nustatyta tvarka </w:t>
            </w:r>
            <w:r>
              <w:rPr>
                <w:i/>
                <w:szCs w:val="24"/>
              </w:rPr>
              <w:t>(netaikoma juridiniams asmenims)</w:t>
            </w:r>
          </w:p>
        </w:tc>
        <w:tc>
          <w:tcPr>
            <w:tcW w:w="576" w:type="pct"/>
            <w:tcBorders>
              <w:top w:val="single" w:sz="4" w:space="0" w:color="auto"/>
              <w:left w:val="single" w:sz="4" w:space="0" w:color="auto"/>
              <w:bottom w:val="single" w:sz="4" w:space="0" w:color="auto"/>
              <w:right w:val="single" w:sz="4" w:space="0" w:color="auto"/>
            </w:tcBorders>
            <w:hideMark/>
          </w:tcPr>
          <w:p w14:paraId="0D831133" w14:textId="77777777" w:rsidR="003054A3" w:rsidRDefault="00C37092">
            <w:pPr>
              <w:overflowPunct w:val="0"/>
              <w:jc w:val="center"/>
              <w:textAlignment w:val="baseline"/>
              <w:rPr>
                <w:szCs w:val="22"/>
              </w:rPr>
            </w:pPr>
            <w:r>
              <w:t>□</w:t>
            </w:r>
          </w:p>
        </w:tc>
      </w:tr>
      <w:tr w:rsidR="003054A3" w14:paraId="533A0D00" w14:textId="77777777">
        <w:trPr>
          <w:cantSplit/>
          <w:trHeight w:val="215"/>
        </w:trPr>
        <w:tc>
          <w:tcPr>
            <w:tcW w:w="506" w:type="pct"/>
            <w:tcBorders>
              <w:top w:val="single" w:sz="4" w:space="0" w:color="auto"/>
              <w:left w:val="single" w:sz="4" w:space="0" w:color="auto"/>
              <w:bottom w:val="single" w:sz="4" w:space="0" w:color="auto"/>
              <w:right w:val="single" w:sz="4" w:space="0" w:color="auto"/>
            </w:tcBorders>
            <w:vAlign w:val="center"/>
            <w:hideMark/>
          </w:tcPr>
          <w:p w14:paraId="02D9E15A" w14:textId="77777777" w:rsidR="003054A3" w:rsidRDefault="00C37092">
            <w:pPr>
              <w:widowControl w:val="0"/>
              <w:tabs>
                <w:tab w:val="right" w:leader="underscore" w:pos="9072"/>
              </w:tabs>
              <w:overflowPunct w:val="0"/>
              <w:jc w:val="center"/>
              <w:textAlignment w:val="baseline"/>
              <w:rPr>
                <w:szCs w:val="24"/>
              </w:rPr>
            </w:pPr>
            <w:r>
              <w:rPr>
                <w:szCs w:val="24"/>
              </w:rPr>
              <w:t>2.</w:t>
            </w:r>
          </w:p>
        </w:tc>
        <w:tc>
          <w:tcPr>
            <w:tcW w:w="3918" w:type="pct"/>
            <w:tcBorders>
              <w:top w:val="single" w:sz="4" w:space="0" w:color="auto"/>
              <w:left w:val="single" w:sz="4" w:space="0" w:color="auto"/>
              <w:bottom w:val="single" w:sz="4" w:space="0" w:color="auto"/>
              <w:right w:val="single" w:sz="4" w:space="0" w:color="auto"/>
            </w:tcBorders>
            <w:vAlign w:val="center"/>
            <w:hideMark/>
          </w:tcPr>
          <w:p w14:paraId="7BA6F45C" w14:textId="77777777" w:rsidR="003054A3" w:rsidRDefault="00C37092">
            <w:pPr>
              <w:widowControl w:val="0"/>
              <w:tabs>
                <w:tab w:val="right" w:leader="underscore" w:pos="9072"/>
              </w:tabs>
              <w:overflowPunct w:val="0"/>
              <w:jc w:val="both"/>
              <w:textAlignment w:val="baseline"/>
              <w:rPr>
                <w:szCs w:val="24"/>
              </w:rPr>
            </w:pPr>
            <w:r>
              <w:rPr>
                <w:szCs w:val="24"/>
              </w:rPr>
              <w:t>Konsultanto (-ų) profesinės veiklos aprašymas (aprašo 2 priedas)</w:t>
            </w:r>
          </w:p>
        </w:tc>
        <w:tc>
          <w:tcPr>
            <w:tcW w:w="576" w:type="pct"/>
            <w:tcBorders>
              <w:top w:val="single" w:sz="4" w:space="0" w:color="auto"/>
              <w:left w:val="single" w:sz="4" w:space="0" w:color="auto"/>
              <w:bottom w:val="single" w:sz="4" w:space="0" w:color="auto"/>
              <w:right w:val="single" w:sz="4" w:space="0" w:color="auto"/>
            </w:tcBorders>
            <w:hideMark/>
          </w:tcPr>
          <w:p w14:paraId="4EF9763E" w14:textId="77777777" w:rsidR="003054A3" w:rsidRDefault="00C37092">
            <w:pPr>
              <w:overflowPunct w:val="0"/>
              <w:jc w:val="center"/>
              <w:textAlignment w:val="baseline"/>
            </w:pPr>
            <w:r>
              <w:t>□</w:t>
            </w:r>
          </w:p>
        </w:tc>
      </w:tr>
      <w:tr w:rsidR="003054A3" w14:paraId="48FDFDE4" w14:textId="77777777">
        <w:trPr>
          <w:cantSplit/>
          <w:trHeight w:val="219"/>
        </w:trPr>
        <w:tc>
          <w:tcPr>
            <w:tcW w:w="506" w:type="pct"/>
            <w:tcBorders>
              <w:top w:val="single" w:sz="4" w:space="0" w:color="auto"/>
              <w:left w:val="single" w:sz="4" w:space="0" w:color="auto"/>
              <w:bottom w:val="single" w:sz="4" w:space="0" w:color="auto"/>
              <w:right w:val="single" w:sz="4" w:space="0" w:color="auto"/>
            </w:tcBorders>
            <w:vAlign w:val="center"/>
            <w:hideMark/>
          </w:tcPr>
          <w:p w14:paraId="7511A917" w14:textId="77777777" w:rsidR="003054A3" w:rsidRDefault="00C37092">
            <w:pPr>
              <w:widowControl w:val="0"/>
              <w:tabs>
                <w:tab w:val="right" w:leader="underscore" w:pos="9072"/>
              </w:tabs>
              <w:overflowPunct w:val="0"/>
              <w:jc w:val="center"/>
              <w:textAlignment w:val="baseline"/>
              <w:rPr>
                <w:szCs w:val="24"/>
              </w:rPr>
            </w:pPr>
            <w:r>
              <w:rPr>
                <w:szCs w:val="24"/>
              </w:rPr>
              <w:t>3.</w:t>
            </w:r>
          </w:p>
        </w:tc>
        <w:tc>
          <w:tcPr>
            <w:tcW w:w="3918" w:type="pct"/>
            <w:tcBorders>
              <w:top w:val="single" w:sz="4" w:space="0" w:color="auto"/>
              <w:left w:val="single" w:sz="4" w:space="0" w:color="auto"/>
              <w:bottom w:val="single" w:sz="4" w:space="0" w:color="auto"/>
              <w:right w:val="single" w:sz="4" w:space="0" w:color="auto"/>
            </w:tcBorders>
            <w:vAlign w:val="center"/>
            <w:hideMark/>
          </w:tcPr>
          <w:p w14:paraId="4190CD5E" w14:textId="77777777" w:rsidR="003054A3" w:rsidRDefault="00C37092">
            <w:pPr>
              <w:suppressAutoHyphens/>
              <w:overflowPunct w:val="0"/>
              <w:jc w:val="both"/>
              <w:textAlignment w:val="baseline"/>
              <w:rPr>
                <w:strike/>
                <w:szCs w:val="24"/>
              </w:rPr>
            </w:pPr>
            <w:r>
              <w:rPr>
                <w:szCs w:val="24"/>
              </w:rPr>
              <w:t>Pažyma, įrodanti, kad konsultantas (-ai), siekiantis(-</w:t>
            </w:r>
            <w:proofErr w:type="spellStart"/>
            <w:r>
              <w:rPr>
                <w:szCs w:val="24"/>
              </w:rPr>
              <w:t>ys</w:t>
            </w:r>
            <w:proofErr w:type="spellEnd"/>
            <w:r>
              <w:rPr>
                <w:szCs w:val="24"/>
              </w:rPr>
              <w:t>) būti įtrauktas (-i) į konsultantų sąrašą, atitinka aprašo 7.1 papunktyje nustatytus reikalavimus, nurodant pareiškėjo ir konsultanto bendradarbiavimo pagrindą ;</w:t>
            </w:r>
          </w:p>
        </w:tc>
        <w:tc>
          <w:tcPr>
            <w:tcW w:w="576" w:type="pct"/>
            <w:tcBorders>
              <w:top w:val="single" w:sz="4" w:space="0" w:color="auto"/>
              <w:left w:val="single" w:sz="4" w:space="0" w:color="auto"/>
              <w:bottom w:val="single" w:sz="4" w:space="0" w:color="auto"/>
              <w:right w:val="single" w:sz="4" w:space="0" w:color="auto"/>
            </w:tcBorders>
            <w:hideMark/>
          </w:tcPr>
          <w:p w14:paraId="6B236C48" w14:textId="77777777" w:rsidR="003054A3" w:rsidRDefault="00C37092">
            <w:pPr>
              <w:overflowPunct w:val="0"/>
              <w:jc w:val="center"/>
              <w:textAlignment w:val="baseline"/>
              <w:rPr>
                <w:szCs w:val="22"/>
              </w:rPr>
            </w:pPr>
            <w:r>
              <w:t>□</w:t>
            </w:r>
          </w:p>
        </w:tc>
      </w:tr>
      <w:tr w:rsidR="003054A3" w14:paraId="1F601385" w14:textId="77777777">
        <w:trPr>
          <w:cantSplit/>
          <w:trHeight w:val="219"/>
        </w:trPr>
        <w:tc>
          <w:tcPr>
            <w:tcW w:w="506" w:type="pct"/>
            <w:tcBorders>
              <w:top w:val="single" w:sz="4" w:space="0" w:color="auto"/>
              <w:left w:val="single" w:sz="4" w:space="0" w:color="auto"/>
              <w:bottom w:val="single" w:sz="4" w:space="0" w:color="auto"/>
              <w:right w:val="single" w:sz="4" w:space="0" w:color="auto"/>
            </w:tcBorders>
            <w:vAlign w:val="center"/>
          </w:tcPr>
          <w:p w14:paraId="5301F7DB" w14:textId="77777777" w:rsidR="003054A3" w:rsidRDefault="00C37092">
            <w:pPr>
              <w:widowControl w:val="0"/>
              <w:tabs>
                <w:tab w:val="right" w:leader="underscore" w:pos="9072"/>
              </w:tabs>
              <w:overflowPunct w:val="0"/>
              <w:jc w:val="center"/>
              <w:textAlignment w:val="baseline"/>
              <w:rPr>
                <w:szCs w:val="24"/>
              </w:rPr>
            </w:pPr>
            <w:r>
              <w:rPr>
                <w:szCs w:val="24"/>
              </w:rPr>
              <w:t>4.</w:t>
            </w:r>
          </w:p>
        </w:tc>
        <w:tc>
          <w:tcPr>
            <w:tcW w:w="3918" w:type="pct"/>
            <w:tcBorders>
              <w:top w:val="single" w:sz="4" w:space="0" w:color="auto"/>
              <w:left w:val="single" w:sz="4" w:space="0" w:color="auto"/>
              <w:bottom w:val="single" w:sz="4" w:space="0" w:color="auto"/>
              <w:right w:val="single" w:sz="4" w:space="0" w:color="auto"/>
            </w:tcBorders>
            <w:vAlign w:val="center"/>
          </w:tcPr>
          <w:p w14:paraId="0D8E7935" w14:textId="77777777" w:rsidR="003054A3" w:rsidRDefault="00C37092">
            <w:pPr>
              <w:suppressAutoHyphens/>
              <w:overflowPunct w:val="0"/>
              <w:jc w:val="both"/>
              <w:textAlignment w:val="baseline"/>
              <w:rPr>
                <w:szCs w:val="24"/>
              </w:rPr>
            </w:pPr>
            <w:r>
              <w:rPr>
                <w:szCs w:val="24"/>
              </w:rPr>
              <w:t>Pažyma, nurodanti asmens darbinius santykius su kitomis įstaigomis, jeigu prašymą teikia fizinis asmuo, įregistravęs individualią veiklą pagal pažymą vykdyti konsultavimo veiklą;</w:t>
            </w:r>
          </w:p>
        </w:tc>
        <w:tc>
          <w:tcPr>
            <w:tcW w:w="576" w:type="pct"/>
            <w:tcBorders>
              <w:top w:val="single" w:sz="4" w:space="0" w:color="auto"/>
              <w:left w:val="single" w:sz="4" w:space="0" w:color="auto"/>
              <w:bottom w:val="single" w:sz="4" w:space="0" w:color="auto"/>
              <w:right w:val="single" w:sz="4" w:space="0" w:color="auto"/>
            </w:tcBorders>
          </w:tcPr>
          <w:p w14:paraId="2DCCA844" w14:textId="77777777" w:rsidR="003054A3" w:rsidRDefault="00C37092">
            <w:pPr>
              <w:overflowPunct w:val="0"/>
              <w:jc w:val="center"/>
              <w:textAlignment w:val="baseline"/>
            </w:pPr>
            <w:r>
              <w:t>□</w:t>
            </w:r>
          </w:p>
        </w:tc>
      </w:tr>
      <w:tr w:rsidR="003054A3" w14:paraId="5A444EF9" w14:textId="77777777">
        <w:trPr>
          <w:cantSplit/>
          <w:trHeight w:val="288"/>
        </w:trPr>
        <w:tc>
          <w:tcPr>
            <w:tcW w:w="506" w:type="pct"/>
            <w:tcBorders>
              <w:top w:val="single" w:sz="4" w:space="0" w:color="auto"/>
              <w:left w:val="single" w:sz="4" w:space="0" w:color="auto"/>
              <w:bottom w:val="single" w:sz="4" w:space="0" w:color="auto"/>
              <w:right w:val="single" w:sz="4" w:space="0" w:color="auto"/>
            </w:tcBorders>
            <w:vAlign w:val="center"/>
            <w:hideMark/>
          </w:tcPr>
          <w:p w14:paraId="43D98E7D" w14:textId="77777777" w:rsidR="003054A3" w:rsidRDefault="00C37092">
            <w:pPr>
              <w:widowControl w:val="0"/>
              <w:tabs>
                <w:tab w:val="right" w:leader="underscore" w:pos="9072"/>
              </w:tabs>
              <w:overflowPunct w:val="0"/>
              <w:jc w:val="center"/>
              <w:textAlignment w:val="baseline"/>
              <w:rPr>
                <w:szCs w:val="24"/>
              </w:rPr>
            </w:pPr>
            <w:r>
              <w:rPr>
                <w:szCs w:val="24"/>
              </w:rPr>
              <w:t xml:space="preserve">5. </w:t>
            </w:r>
          </w:p>
        </w:tc>
        <w:tc>
          <w:tcPr>
            <w:tcW w:w="3918" w:type="pct"/>
            <w:tcBorders>
              <w:top w:val="single" w:sz="4" w:space="0" w:color="auto"/>
              <w:left w:val="single" w:sz="4" w:space="0" w:color="auto"/>
              <w:bottom w:val="single" w:sz="4" w:space="0" w:color="auto"/>
              <w:right w:val="single" w:sz="4" w:space="0" w:color="auto"/>
            </w:tcBorders>
            <w:vAlign w:val="center"/>
            <w:hideMark/>
          </w:tcPr>
          <w:p w14:paraId="0C3C1B98" w14:textId="77777777" w:rsidR="003054A3" w:rsidRDefault="00C37092">
            <w:pPr>
              <w:suppressAutoHyphens/>
              <w:overflowPunct w:val="0"/>
              <w:jc w:val="both"/>
              <w:textAlignment w:val="baseline"/>
              <w:rPr>
                <w:szCs w:val="24"/>
              </w:rPr>
            </w:pPr>
            <w:r>
              <w:rPr>
                <w:rFonts w:eastAsia="Calibri"/>
                <w:szCs w:val="24"/>
              </w:rPr>
              <w:t>Pareiškėjo, konsultanto (-ų) nepriklausomumo patvirtinimo deklaracija (-</w:t>
            </w:r>
            <w:proofErr w:type="spellStart"/>
            <w:r>
              <w:rPr>
                <w:rFonts w:eastAsia="Calibri"/>
                <w:szCs w:val="24"/>
              </w:rPr>
              <w:t>os</w:t>
            </w:r>
            <w:proofErr w:type="spellEnd"/>
            <w:r>
              <w:rPr>
                <w:rFonts w:eastAsia="Calibri"/>
                <w:szCs w:val="24"/>
              </w:rPr>
              <w:t>) (5 priedas)</w:t>
            </w:r>
          </w:p>
        </w:tc>
        <w:tc>
          <w:tcPr>
            <w:tcW w:w="576" w:type="pct"/>
            <w:tcBorders>
              <w:top w:val="single" w:sz="4" w:space="0" w:color="auto"/>
              <w:left w:val="single" w:sz="4" w:space="0" w:color="auto"/>
              <w:bottom w:val="single" w:sz="4" w:space="0" w:color="auto"/>
              <w:right w:val="single" w:sz="4" w:space="0" w:color="auto"/>
            </w:tcBorders>
            <w:hideMark/>
          </w:tcPr>
          <w:p w14:paraId="78FB42F3" w14:textId="77777777" w:rsidR="003054A3" w:rsidRDefault="00C37092">
            <w:pPr>
              <w:overflowPunct w:val="0"/>
              <w:jc w:val="center"/>
              <w:textAlignment w:val="baseline"/>
              <w:rPr>
                <w:szCs w:val="22"/>
              </w:rPr>
            </w:pPr>
            <w:r>
              <w:t>□</w:t>
            </w:r>
          </w:p>
        </w:tc>
      </w:tr>
    </w:tbl>
    <w:p w14:paraId="0996997A" w14:textId="77777777" w:rsidR="003054A3" w:rsidRDefault="003054A3">
      <w:pPr>
        <w:tabs>
          <w:tab w:val="right" w:leader="underscore" w:pos="9072"/>
        </w:tabs>
        <w:overflowPunct w:val="0"/>
        <w:ind w:firstLine="567"/>
        <w:jc w:val="both"/>
        <w:textAlignment w:val="baseline"/>
        <w:rPr>
          <w:szCs w:val="24"/>
        </w:rPr>
      </w:pPr>
    </w:p>
    <w:p w14:paraId="718A89D3" w14:textId="77777777" w:rsidR="003054A3" w:rsidRDefault="00C37092">
      <w:pPr>
        <w:tabs>
          <w:tab w:val="right" w:leader="underscore" w:pos="9072"/>
        </w:tabs>
        <w:overflowPunct w:val="0"/>
        <w:ind w:firstLine="567"/>
        <w:jc w:val="both"/>
        <w:textAlignment w:val="baseline"/>
        <w:rPr>
          <w:szCs w:val="24"/>
        </w:rPr>
      </w:pPr>
      <w:r>
        <w:rPr>
          <w:szCs w:val="24"/>
        </w:rPr>
        <w:t>3. Aš, toliau pasirašęs, patvirtinu, kad:</w:t>
      </w:r>
    </w:p>
    <w:p w14:paraId="6AD65FCE" w14:textId="77777777" w:rsidR="003054A3" w:rsidRDefault="003054A3">
      <w:pPr>
        <w:overflowPunct w:val="0"/>
        <w:jc w:val="both"/>
        <w:textAlignment w:val="baseline"/>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08"/>
        <w:gridCol w:w="3208"/>
      </w:tblGrid>
      <w:tr w:rsidR="003054A3" w14:paraId="3F130B8A" w14:textId="77777777">
        <w:trPr>
          <w:trHeight w:val="3141"/>
        </w:trPr>
        <w:tc>
          <w:tcPr>
            <w:tcW w:w="5000" w:type="pct"/>
            <w:gridSpan w:val="3"/>
            <w:tcBorders>
              <w:top w:val="single" w:sz="4" w:space="0" w:color="auto"/>
              <w:left w:val="single" w:sz="4" w:space="0" w:color="auto"/>
              <w:bottom w:val="single" w:sz="4" w:space="0" w:color="auto"/>
              <w:right w:val="single" w:sz="4" w:space="0" w:color="auto"/>
            </w:tcBorders>
            <w:hideMark/>
          </w:tcPr>
          <w:p w14:paraId="3D26614A" w14:textId="77777777" w:rsidR="003054A3" w:rsidRDefault="00C37092">
            <w:pPr>
              <w:tabs>
                <w:tab w:val="right" w:leader="underscore" w:pos="9072"/>
              </w:tabs>
              <w:overflowPunct w:val="0"/>
              <w:jc w:val="both"/>
              <w:textAlignment w:val="baseline"/>
              <w:rPr>
                <w:sz w:val="22"/>
                <w:szCs w:val="22"/>
              </w:rPr>
            </w:pPr>
            <w:r>
              <w:rPr>
                <w:sz w:val="22"/>
                <w:szCs w:val="22"/>
              </w:rPr>
              <w:t>1. Esu nepriekaištingos reputacijos.</w:t>
            </w:r>
          </w:p>
          <w:p w14:paraId="046F2CAD" w14:textId="77777777" w:rsidR="003054A3" w:rsidRDefault="00C37092">
            <w:pPr>
              <w:tabs>
                <w:tab w:val="right" w:leader="underscore" w:pos="9072"/>
              </w:tabs>
              <w:overflowPunct w:val="0"/>
              <w:jc w:val="both"/>
              <w:textAlignment w:val="baseline"/>
              <w:rPr>
                <w:sz w:val="22"/>
                <w:szCs w:val="22"/>
              </w:rPr>
            </w:pPr>
            <w:r>
              <w:rPr>
                <w:sz w:val="22"/>
                <w:szCs w:val="22"/>
              </w:rPr>
              <w:t>2. Šiame prašyme ir prie jo pridėtuose dokumentuose pateikta informacija, mano žiniomis ir įsitikinimu, yra teisinga.</w:t>
            </w:r>
          </w:p>
          <w:p w14:paraId="3811A5B1" w14:textId="77777777" w:rsidR="003054A3" w:rsidRDefault="00C37092">
            <w:pPr>
              <w:tabs>
                <w:tab w:val="right" w:leader="underscore" w:pos="9072"/>
              </w:tabs>
              <w:overflowPunct w:val="0"/>
              <w:jc w:val="both"/>
              <w:textAlignment w:val="baseline"/>
              <w:rPr>
                <w:sz w:val="22"/>
                <w:szCs w:val="22"/>
              </w:rPr>
            </w:pPr>
            <w:r>
              <w:rPr>
                <w:sz w:val="22"/>
                <w:szCs w:val="22"/>
              </w:rPr>
              <w:t>3. Žinau, kad prašymas gali būti atmestas, jeigu jame pateikti ne visi prašomi duomenys (įskaitant šią deklaraciją).</w:t>
            </w:r>
          </w:p>
          <w:p w14:paraId="180E3DA9" w14:textId="77777777" w:rsidR="003054A3" w:rsidRDefault="00C37092">
            <w:pPr>
              <w:tabs>
                <w:tab w:val="right" w:leader="underscore" w:pos="9072"/>
              </w:tabs>
              <w:overflowPunct w:val="0"/>
              <w:jc w:val="both"/>
              <w:textAlignment w:val="baseline"/>
              <w:rPr>
                <w:sz w:val="22"/>
                <w:szCs w:val="22"/>
              </w:rPr>
            </w:pPr>
            <w:r>
              <w:rPr>
                <w:sz w:val="22"/>
                <w:szCs w:val="22"/>
              </w:rPr>
              <w:t>4. Žinau, kad Žemės ūkio agentūrai prie Žemės ūkio ministerijos (toliau – Agentūra) gali patikrinti pateiktus duomenis ir gauti papildomos informacijos apie pateiktus duomenis.</w:t>
            </w:r>
          </w:p>
          <w:p w14:paraId="7560455F" w14:textId="77777777" w:rsidR="003054A3" w:rsidRDefault="00C37092">
            <w:pPr>
              <w:tabs>
                <w:tab w:val="right" w:leader="underscore" w:pos="9072"/>
              </w:tabs>
              <w:overflowPunct w:val="0"/>
              <w:jc w:val="both"/>
              <w:textAlignment w:val="baseline"/>
              <w:rPr>
                <w:sz w:val="22"/>
                <w:szCs w:val="22"/>
              </w:rPr>
            </w:pPr>
            <w:r>
              <w:rPr>
                <w:sz w:val="22"/>
                <w:szCs w:val="22"/>
              </w:rPr>
              <w:t>5. Esu informuotas (-a) ir sutinku, kad Agentūra tikrins pateiktus duomenis kituose valstybės registruose ir duomenų bazėse.</w:t>
            </w:r>
          </w:p>
          <w:p w14:paraId="09524A92" w14:textId="77777777" w:rsidR="003054A3" w:rsidRDefault="00C37092">
            <w:pPr>
              <w:tabs>
                <w:tab w:val="right" w:leader="underscore" w:pos="9072"/>
              </w:tabs>
              <w:overflowPunct w:val="0"/>
              <w:jc w:val="both"/>
              <w:textAlignment w:val="baseline"/>
              <w:rPr>
                <w:sz w:val="22"/>
                <w:szCs w:val="22"/>
              </w:rPr>
            </w:pPr>
            <w:r>
              <w:rPr>
                <w:sz w:val="22"/>
                <w:szCs w:val="22"/>
              </w:rPr>
              <w:t>6. Sutinku, kad visa su šiuo prašymu susijusi informacija būtų naudojama statistikos tikslais, vertinimo ir tyrimų tikslais.</w:t>
            </w:r>
          </w:p>
          <w:p w14:paraId="35037CA9" w14:textId="77777777" w:rsidR="003054A3" w:rsidRDefault="00C37092">
            <w:pPr>
              <w:tabs>
                <w:tab w:val="right" w:leader="underscore" w:pos="9072"/>
              </w:tabs>
              <w:overflowPunct w:val="0"/>
              <w:jc w:val="both"/>
              <w:textAlignment w:val="baseline"/>
              <w:rPr>
                <w:sz w:val="22"/>
                <w:szCs w:val="22"/>
              </w:rPr>
            </w:pPr>
            <w:r>
              <w:rPr>
                <w:sz w:val="22"/>
                <w:szCs w:val="22"/>
              </w:rPr>
              <w:t>7. Esu informuotas (-a) ir sutinku, kad mano asmens duomenys gali būti perduoti audito ir tyrimų institucijoms siekiant apsaugoti Europos Sąjungos finansinius interesus ES ir Lietuvos Respublikos teisės aktuose nustatyta tvarka.</w:t>
            </w:r>
          </w:p>
          <w:p w14:paraId="61D22D05" w14:textId="77777777" w:rsidR="003054A3" w:rsidRDefault="00C37092">
            <w:pPr>
              <w:tabs>
                <w:tab w:val="right" w:leader="underscore" w:pos="9072"/>
              </w:tabs>
              <w:overflowPunct w:val="0"/>
              <w:jc w:val="both"/>
              <w:textAlignment w:val="baseline"/>
              <w:rPr>
                <w:sz w:val="22"/>
                <w:szCs w:val="22"/>
              </w:rPr>
            </w:pPr>
            <w:r>
              <w:rPr>
                <w:sz w:val="22"/>
                <w:szCs w:val="22"/>
              </w:rPr>
              <w:t xml:space="preserve">8. Esu informuotas (-a), kad turiu teisę žinoti apie juridinių ir fizinių asmenų duomenų tvarkymą, susipažinti su susijusiais tvarkomais juridinių ir (ar) fizinių asmenų duomenimis ir kaip jie yra tvarkomi, reikalauti ištaisyti, ištrinti susijusius juridinius ir (ar) fizinius  asmenų duomenis („teisė būti pamirštam“), apriboti susijusių juridinių ir fizinių asmens duomenų tvarkymą, kai duomenys tvarkomi nesilaikant Europos Sąjungos ir Lietuvos Respublikos teisės aktų nuostatų, taip pat nesutikti (teisiškai pagrindžiant), kad būtų tvarkomi susiję juridiniai ir fiziniai asmens duomenys, bei teisę į duomenų </w:t>
            </w:r>
            <w:proofErr w:type="spellStart"/>
            <w:r>
              <w:rPr>
                <w:sz w:val="22"/>
                <w:szCs w:val="22"/>
              </w:rPr>
              <w:t>perkeliamumą</w:t>
            </w:r>
            <w:proofErr w:type="spellEnd"/>
            <w:r>
              <w:rPr>
                <w:sz w:val="22"/>
                <w:szCs w:val="22"/>
              </w:rPr>
              <w:t>.</w:t>
            </w:r>
          </w:p>
          <w:p w14:paraId="5715F98C" w14:textId="77777777" w:rsidR="003054A3" w:rsidRDefault="00C37092">
            <w:pPr>
              <w:tabs>
                <w:tab w:val="right" w:leader="underscore" w:pos="9072"/>
              </w:tabs>
              <w:overflowPunct w:val="0"/>
              <w:jc w:val="both"/>
              <w:textAlignment w:val="baseline"/>
              <w:rPr>
                <w:sz w:val="22"/>
                <w:szCs w:val="22"/>
              </w:rPr>
            </w:pPr>
            <w:r>
              <w:rPr>
                <w:sz w:val="22"/>
                <w:szCs w:val="22"/>
              </w:rPr>
              <w:t>9. Įsipareigoju tvarkyti finansinę apskaitą pagal Lietuvos Respublikos teisės aktų reikalavimus;</w:t>
            </w:r>
          </w:p>
          <w:p w14:paraId="01135CCF" w14:textId="77777777" w:rsidR="003054A3" w:rsidRDefault="00C37092">
            <w:pPr>
              <w:tabs>
                <w:tab w:val="right" w:leader="underscore" w:pos="9072"/>
              </w:tabs>
              <w:overflowPunct w:val="0"/>
              <w:jc w:val="both"/>
              <w:textAlignment w:val="baseline"/>
              <w:rPr>
                <w:sz w:val="22"/>
                <w:szCs w:val="22"/>
              </w:rPr>
            </w:pPr>
            <w:r>
              <w:rPr>
                <w:sz w:val="22"/>
                <w:szCs w:val="22"/>
              </w:rPr>
              <w:t>10. Esu informuotas (-a), kad duomenų valdytojas yra Agentūra.</w:t>
            </w:r>
          </w:p>
          <w:p w14:paraId="5EDC28B8" w14:textId="77777777" w:rsidR="003054A3" w:rsidRDefault="003054A3">
            <w:pPr>
              <w:overflowPunct w:val="0"/>
              <w:ind w:firstLine="57"/>
              <w:jc w:val="both"/>
              <w:textAlignment w:val="baseline"/>
              <w:rPr>
                <w:sz w:val="22"/>
                <w:szCs w:val="22"/>
              </w:rPr>
            </w:pPr>
          </w:p>
        </w:tc>
      </w:tr>
      <w:tr w:rsidR="003054A3" w14:paraId="436E915A" w14:textId="77777777">
        <w:tc>
          <w:tcPr>
            <w:tcW w:w="1668" w:type="pct"/>
            <w:tcBorders>
              <w:top w:val="nil"/>
              <w:left w:val="nil"/>
              <w:bottom w:val="nil"/>
              <w:right w:val="nil"/>
            </w:tcBorders>
          </w:tcPr>
          <w:p w14:paraId="58AE7344" w14:textId="77777777" w:rsidR="003054A3" w:rsidRDefault="003054A3">
            <w:pPr>
              <w:overflowPunct w:val="0"/>
              <w:jc w:val="both"/>
              <w:textAlignment w:val="baseline"/>
              <w:rPr>
                <w:sz w:val="22"/>
                <w:szCs w:val="22"/>
              </w:rPr>
            </w:pPr>
          </w:p>
          <w:p w14:paraId="3788D224" w14:textId="77777777" w:rsidR="003054A3" w:rsidRDefault="00C37092">
            <w:pPr>
              <w:overflowPunct w:val="0"/>
              <w:jc w:val="both"/>
              <w:textAlignment w:val="baseline"/>
              <w:rPr>
                <w:sz w:val="22"/>
                <w:szCs w:val="22"/>
              </w:rPr>
            </w:pPr>
            <w:r>
              <w:rPr>
                <w:sz w:val="22"/>
                <w:szCs w:val="22"/>
              </w:rPr>
              <w:t>_________________________</w:t>
            </w:r>
          </w:p>
          <w:p w14:paraId="16F29223" w14:textId="77777777" w:rsidR="003054A3" w:rsidRDefault="00C37092">
            <w:pPr>
              <w:widowControl w:val="0"/>
              <w:overflowPunct w:val="0"/>
              <w:jc w:val="both"/>
              <w:textAlignment w:val="baseline"/>
              <w:rPr>
                <w:sz w:val="22"/>
                <w:szCs w:val="22"/>
              </w:rPr>
            </w:pPr>
            <w:r>
              <w:rPr>
                <w:sz w:val="22"/>
                <w:szCs w:val="22"/>
              </w:rPr>
              <w:t>(pareiškėjo arba jo įgalioto asmens pareigų pavadinimas)</w:t>
            </w:r>
          </w:p>
        </w:tc>
        <w:tc>
          <w:tcPr>
            <w:tcW w:w="1666" w:type="pct"/>
            <w:tcBorders>
              <w:top w:val="nil"/>
              <w:left w:val="nil"/>
              <w:bottom w:val="nil"/>
              <w:right w:val="nil"/>
            </w:tcBorders>
          </w:tcPr>
          <w:p w14:paraId="72DD0122" w14:textId="77777777" w:rsidR="003054A3" w:rsidRDefault="003054A3">
            <w:pPr>
              <w:overflowPunct w:val="0"/>
              <w:jc w:val="center"/>
              <w:textAlignment w:val="baseline"/>
              <w:rPr>
                <w:sz w:val="22"/>
                <w:szCs w:val="22"/>
              </w:rPr>
            </w:pPr>
          </w:p>
          <w:p w14:paraId="23816CF0" w14:textId="77777777" w:rsidR="003054A3" w:rsidRDefault="00C37092">
            <w:pPr>
              <w:overflowPunct w:val="0"/>
              <w:jc w:val="center"/>
              <w:textAlignment w:val="baseline"/>
              <w:rPr>
                <w:sz w:val="22"/>
                <w:szCs w:val="22"/>
              </w:rPr>
            </w:pPr>
            <w:r>
              <w:rPr>
                <w:sz w:val="22"/>
                <w:szCs w:val="22"/>
              </w:rPr>
              <w:t>___________</w:t>
            </w:r>
          </w:p>
          <w:p w14:paraId="373D0922" w14:textId="77777777" w:rsidR="003054A3" w:rsidRDefault="003054A3">
            <w:pPr>
              <w:overflowPunct w:val="0"/>
              <w:jc w:val="center"/>
              <w:textAlignment w:val="baseline"/>
              <w:rPr>
                <w:sz w:val="22"/>
                <w:szCs w:val="22"/>
              </w:rPr>
            </w:pPr>
          </w:p>
          <w:p w14:paraId="3B941DF1" w14:textId="77777777" w:rsidR="003054A3" w:rsidRDefault="00C37092">
            <w:pPr>
              <w:widowControl w:val="0"/>
              <w:overflowPunct w:val="0"/>
              <w:jc w:val="center"/>
              <w:textAlignment w:val="baseline"/>
              <w:rPr>
                <w:sz w:val="22"/>
                <w:szCs w:val="22"/>
              </w:rPr>
            </w:pPr>
            <w:r>
              <w:rPr>
                <w:sz w:val="22"/>
                <w:szCs w:val="22"/>
              </w:rPr>
              <w:t>(parašas)</w:t>
            </w:r>
          </w:p>
        </w:tc>
        <w:tc>
          <w:tcPr>
            <w:tcW w:w="1666" w:type="pct"/>
            <w:tcBorders>
              <w:top w:val="nil"/>
              <w:left w:val="nil"/>
              <w:bottom w:val="nil"/>
              <w:right w:val="nil"/>
            </w:tcBorders>
          </w:tcPr>
          <w:p w14:paraId="3C4D700E" w14:textId="77777777" w:rsidR="003054A3" w:rsidRDefault="003054A3">
            <w:pPr>
              <w:overflowPunct w:val="0"/>
              <w:jc w:val="right"/>
              <w:textAlignment w:val="baseline"/>
              <w:rPr>
                <w:sz w:val="22"/>
                <w:szCs w:val="22"/>
              </w:rPr>
            </w:pPr>
          </w:p>
          <w:p w14:paraId="01D0AA32" w14:textId="77777777" w:rsidR="003054A3" w:rsidRDefault="00C37092">
            <w:pPr>
              <w:overflowPunct w:val="0"/>
              <w:jc w:val="right"/>
              <w:textAlignment w:val="baseline"/>
              <w:rPr>
                <w:sz w:val="22"/>
                <w:szCs w:val="22"/>
              </w:rPr>
            </w:pPr>
            <w:r>
              <w:rPr>
                <w:sz w:val="22"/>
                <w:szCs w:val="22"/>
              </w:rPr>
              <w:t>_______________</w:t>
            </w:r>
          </w:p>
          <w:p w14:paraId="3D1E033A" w14:textId="77777777" w:rsidR="003054A3" w:rsidRDefault="00C37092">
            <w:pPr>
              <w:widowControl w:val="0"/>
              <w:overflowPunct w:val="0"/>
              <w:jc w:val="right"/>
              <w:textAlignment w:val="baseline"/>
              <w:rPr>
                <w:sz w:val="22"/>
                <w:szCs w:val="22"/>
              </w:rPr>
            </w:pPr>
            <w:r>
              <w:rPr>
                <w:sz w:val="22"/>
                <w:szCs w:val="22"/>
              </w:rPr>
              <w:t xml:space="preserve">(vardas, pavardė) </w:t>
            </w:r>
          </w:p>
        </w:tc>
      </w:tr>
    </w:tbl>
    <w:p w14:paraId="2C246974" w14:textId="77777777" w:rsidR="003054A3" w:rsidRDefault="003054A3" w:rsidP="00E53DDD">
      <w:pPr>
        <w:overflowPunct w:val="0"/>
        <w:textAlignment w:val="baseline"/>
      </w:pPr>
    </w:p>
    <w:sectPr w:rsidR="003054A3">
      <w:headerReference w:type="even" r:id="rId10"/>
      <w:headerReference w:type="default" r:id="rId11"/>
      <w:footerReference w:type="even" r:id="rId12"/>
      <w:footerReference w:type="default" r:id="rId13"/>
      <w:headerReference w:type="first" r:id="rId14"/>
      <w:footerReference w:type="first" r:id="rId15"/>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5A8BB" w14:textId="77777777" w:rsidR="003054A3" w:rsidRDefault="00C37092">
      <w:r>
        <w:separator/>
      </w:r>
    </w:p>
  </w:endnote>
  <w:endnote w:type="continuationSeparator" w:id="0">
    <w:p w14:paraId="46898489" w14:textId="77777777" w:rsidR="003054A3" w:rsidRDefault="00C37092">
      <w:r>
        <w:continuationSeparator/>
      </w:r>
    </w:p>
  </w:endnote>
  <w:endnote w:type="continuationNotice" w:id="1">
    <w:p w14:paraId="5030C6AB" w14:textId="77777777" w:rsidR="003054A3" w:rsidRDefault="00305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19A5A" w14:textId="77777777" w:rsidR="003054A3" w:rsidRDefault="003054A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0668B" w14:textId="77777777" w:rsidR="003054A3" w:rsidRDefault="003054A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71461" w14:textId="77777777" w:rsidR="003054A3" w:rsidRDefault="003054A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B224E" w14:textId="77777777" w:rsidR="003054A3" w:rsidRDefault="00C37092">
      <w:r>
        <w:separator/>
      </w:r>
    </w:p>
  </w:footnote>
  <w:footnote w:type="continuationSeparator" w:id="0">
    <w:p w14:paraId="638EF1DF" w14:textId="77777777" w:rsidR="003054A3" w:rsidRDefault="00C37092">
      <w:r>
        <w:continuationSeparator/>
      </w:r>
    </w:p>
  </w:footnote>
  <w:footnote w:type="continuationNotice" w:id="1">
    <w:p w14:paraId="5F023E69" w14:textId="77777777" w:rsidR="003054A3" w:rsidRDefault="003054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D17F" w14:textId="77777777" w:rsidR="003054A3" w:rsidRDefault="003054A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56D52" w14:textId="77777777" w:rsidR="003054A3" w:rsidRDefault="00C37092">
    <w:pPr>
      <w:tabs>
        <w:tab w:val="center" w:pos="4680"/>
        <w:tab w:val="right" w:pos="9360"/>
      </w:tabs>
      <w:jc w:val="center"/>
    </w:pPr>
    <w:r>
      <w:fldChar w:fldCharType="begin"/>
    </w:r>
    <w:r>
      <w:instrText>PAGE   \* MERGEFORMAT</w:instrText>
    </w:r>
    <w:r>
      <w:fldChar w:fldCharType="separate"/>
    </w:r>
    <w:r w:rsidR="0003401F">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CD873" w14:textId="77777777" w:rsidR="003054A3" w:rsidRDefault="003054A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oNotHyphenateCaps/>
  <w:drawingGridHorizontalSpacing w:val="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C8A"/>
    <w:rsid w:val="0003401F"/>
    <w:rsid w:val="003054A3"/>
    <w:rsid w:val="00331608"/>
    <w:rsid w:val="00354C8A"/>
    <w:rsid w:val="006C6BD2"/>
    <w:rsid w:val="006D4F35"/>
    <w:rsid w:val="007A48CF"/>
    <w:rsid w:val="007B42B3"/>
    <w:rsid w:val="007D1A89"/>
    <w:rsid w:val="00A8389A"/>
    <w:rsid w:val="00AB402E"/>
    <w:rsid w:val="00C37092"/>
    <w:rsid w:val="00E53DDD"/>
    <w:rsid w:val="00E809A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B3A76"/>
  <w15:docId w15:val="{4F58C772-6E98-4C87-943A-328D4494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370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9662">
      <w:bodyDiv w:val="1"/>
      <w:marLeft w:val="0"/>
      <w:marRight w:val="0"/>
      <w:marTop w:val="0"/>
      <w:marBottom w:val="0"/>
      <w:divBdr>
        <w:top w:val="none" w:sz="0" w:space="0" w:color="auto"/>
        <w:left w:val="none" w:sz="0" w:space="0" w:color="auto"/>
        <w:bottom w:val="none" w:sz="0" w:space="0" w:color="auto"/>
        <w:right w:val="none" w:sz="0" w:space="0" w:color="auto"/>
      </w:divBdr>
    </w:div>
    <w:div w:id="16276508">
      <w:bodyDiv w:val="1"/>
      <w:marLeft w:val="0"/>
      <w:marRight w:val="0"/>
      <w:marTop w:val="0"/>
      <w:marBottom w:val="0"/>
      <w:divBdr>
        <w:top w:val="none" w:sz="0" w:space="0" w:color="auto"/>
        <w:left w:val="none" w:sz="0" w:space="0" w:color="auto"/>
        <w:bottom w:val="none" w:sz="0" w:space="0" w:color="auto"/>
        <w:right w:val="none" w:sz="0" w:space="0" w:color="auto"/>
      </w:divBdr>
    </w:div>
    <w:div w:id="28993158">
      <w:bodyDiv w:val="1"/>
      <w:marLeft w:val="0"/>
      <w:marRight w:val="0"/>
      <w:marTop w:val="0"/>
      <w:marBottom w:val="0"/>
      <w:divBdr>
        <w:top w:val="none" w:sz="0" w:space="0" w:color="auto"/>
        <w:left w:val="none" w:sz="0" w:space="0" w:color="auto"/>
        <w:bottom w:val="none" w:sz="0" w:space="0" w:color="auto"/>
        <w:right w:val="none" w:sz="0" w:space="0" w:color="auto"/>
      </w:divBdr>
    </w:div>
    <w:div w:id="48189938">
      <w:bodyDiv w:val="1"/>
      <w:marLeft w:val="0"/>
      <w:marRight w:val="0"/>
      <w:marTop w:val="0"/>
      <w:marBottom w:val="0"/>
      <w:divBdr>
        <w:top w:val="none" w:sz="0" w:space="0" w:color="auto"/>
        <w:left w:val="none" w:sz="0" w:space="0" w:color="auto"/>
        <w:bottom w:val="none" w:sz="0" w:space="0" w:color="auto"/>
        <w:right w:val="none" w:sz="0" w:space="0" w:color="auto"/>
      </w:divBdr>
      <w:divsChild>
        <w:div w:id="1842966699">
          <w:marLeft w:val="0"/>
          <w:marRight w:val="0"/>
          <w:marTop w:val="0"/>
          <w:marBottom w:val="0"/>
          <w:divBdr>
            <w:top w:val="none" w:sz="0" w:space="0" w:color="auto"/>
            <w:left w:val="none" w:sz="0" w:space="0" w:color="auto"/>
            <w:bottom w:val="none" w:sz="0" w:space="0" w:color="auto"/>
            <w:right w:val="none" w:sz="0" w:space="0" w:color="auto"/>
          </w:divBdr>
        </w:div>
        <w:div w:id="1782340781">
          <w:marLeft w:val="0"/>
          <w:marRight w:val="0"/>
          <w:marTop w:val="0"/>
          <w:marBottom w:val="0"/>
          <w:divBdr>
            <w:top w:val="none" w:sz="0" w:space="0" w:color="auto"/>
            <w:left w:val="none" w:sz="0" w:space="0" w:color="auto"/>
            <w:bottom w:val="none" w:sz="0" w:space="0" w:color="auto"/>
            <w:right w:val="none" w:sz="0" w:space="0" w:color="auto"/>
          </w:divBdr>
        </w:div>
      </w:divsChild>
    </w:div>
    <w:div w:id="49157269">
      <w:bodyDiv w:val="1"/>
      <w:marLeft w:val="0"/>
      <w:marRight w:val="0"/>
      <w:marTop w:val="0"/>
      <w:marBottom w:val="0"/>
      <w:divBdr>
        <w:top w:val="none" w:sz="0" w:space="0" w:color="auto"/>
        <w:left w:val="none" w:sz="0" w:space="0" w:color="auto"/>
        <w:bottom w:val="none" w:sz="0" w:space="0" w:color="auto"/>
        <w:right w:val="none" w:sz="0" w:space="0" w:color="auto"/>
      </w:divBdr>
    </w:div>
    <w:div w:id="61564483">
      <w:bodyDiv w:val="1"/>
      <w:marLeft w:val="0"/>
      <w:marRight w:val="0"/>
      <w:marTop w:val="0"/>
      <w:marBottom w:val="0"/>
      <w:divBdr>
        <w:top w:val="none" w:sz="0" w:space="0" w:color="auto"/>
        <w:left w:val="none" w:sz="0" w:space="0" w:color="auto"/>
        <w:bottom w:val="none" w:sz="0" w:space="0" w:color="auto"/>
        <w:right w:val="none" w:sz="0" w:space="0" w:color="auto"/>
      </w:divBdr>
    </w:div>
    <w:div w:id="76295164">
      <w:bodyDiv w:val="1"/>
      <w:marLeft w:val="0"/>
      <w:marRight w:val="0"/>
      <w:marTop w:val="0"/>
      <w:marBottom w:val="0"/>
      <w:divBdr>
        <w:top w:val="none" w:sz="0" w:space="0" w:color="auto"/>
        <w:left w:val="none" w:sz="0" w:space="0" w:color="auto"/>
        <w:bottom w:val="none" w:sz="0" w:space="0" w:color="auto"/>
        <w:right w:val="none" w:sz="0" w:space="0" w:color="auto"/>
      </w:divBdr>
    </w:div>
    <w:div w:id="136805539">
      <w:bodyDiv w:val="1"/>
      <w:marLeft w:val="0"/>
      <w:marRight w:val="0"/>
      <w:marTop w:val="0"/>
      <w:marBottom w:val="0"/>
      <w:divBdr>
        <w:top w:val="none" w:sz="0" w:space="0" w:color="auto"/>
        <w:left w:val="none" w:sz="0" w:space="0" w:color="auto"/>
        <w:bottom w:val="none" w:sz="0" w:space="0" w:color="auto"/>
        <w:right w:val="none" w:sz="0" w:space="0" w:color="auto"/>
      </w:divBdr>
    </w:div>
    <w:div w:id="158615526">
      <w:bodyDiv w:val="1"/>
      <w:marLeft w:val="0"/>
      <w:marRight w:val="0"/>
      <w:marTop w:val="0"/>
      <w:marBottom w:val="0"/>
      <w:divBdr>
        <w:top w:val="none" w:sz="0" w:space="0" w:color="auto"/>
        <w:left w:val="none" w:sz="0" w:space="0" w:color="auto"/>
        <w:bottom w:val="none" w:sz="0" w:space="0" w:color="auto"/>
        <w:right w:val="none" w:sz="0" w:space="0" w:color="auto"/>
      </w:divBdr>
    </w:div>
    <w:div w:id="182213023">
      <w:bodyDiv w:val="1"/>
      <w:marLeft w:val="0"/>
      <w:marRight w:val="0"/>
      <w:marTop w:val="0"/>
      <w:marBottom w:val="0"/>
      <w:divBdr>
        <w:top w:val="none" w:sz="0" w:space="0" w:color="auto"/>
        <w:left w:val="none" w:sz="0" w:space="0" w:color="auto"/>
        <w:bottom w:val="none" w:sz="0" w:space="0" w:color="auto"/>
        <w:right w:val="none" w:sz="0" w:space="0" w:color="auto"/>
      </w:divBdr>
    </w:div>
    <w:div w:id="234822833">
      <w:bodyDiv w:val="1"/>
      <w:marLeft w:val="0"/>
      <w:marRight w:val="0"/>
      <w:marTop w:val="0"/>
      <w:marBottom w:val="0"/>
      <w:divBdr>
        <w:top w:val="none" w:sz="0" w:space="0" w:color="auto"/>
        <w:left w:val="none" w:sz="0" w:space="0" w:color="auto"/>
        <w:bottom w:val="none" w:sz="0" w:space="0" w:color="auto"/>
        <w:right w:val="none" w:sz="0" w:space="0" w:color="auto"/>
      </w:divBdr>
    </w:div>
    <w:div w:id="242186735">
      <w:bodyDiv w:val="1"/>
      <w:marLeft w:val="0"/>
      <w:marRight w:val="0"/>
      <w:marTop w:val="0"/>
      <w:marBottom w:val="0"/>
      <w:divBdr>
        <w:top w:val="none" w:sz="0" w:space="0" w:color="auto"/>
        <w:left w:val="none" w:sz="0" w:space="0" w:color="auto"/>
        <w:bottom w:val="none" w:sz="0" w:space="0" w:color="auto"/>
        <w:right w:val="none" w:sz="0" w:space="0" w:color="auto"/>
      </w:divBdr>
    </w:div>
    <w:div w:id="403845532">
      <w:bodyDiv w:val="1"/>
      <w:marLeft w:val="0"/>
      <w:marRight w:val="0"/>
      <w:marTop w:val="0"/>
      <w:marBottom w:val="0"/>
      <w:divBdr>
        <w:top w:val="none" w:sz="0" w:space="0" w:color="auto"/>
        <w:left w:val="none" w:sz="0" w:space="0" w:color="auto"/>
        <w:bottom w:val="none" w:sz="0" w:space="0" w:color="auto"/>
        <w:right w:val="none" w:sz="0" w:space="0" w:color="auto"/>
      </w:divBdr>
    </w:div>
    <w:div w:id="455488116">
      <w:bodyDiv w:val="1"/>
      <w:marLeft w:val="0"/>
      <w:marRight w:val="0"/>
      <w:marTop w:val="0"/>
      <w:marBottom w:val="0"/>
      <w:divBdr>
        <w:top w:val="none" w:sz="0" w:space="0" w:color="auto"/>
        <w:left w:val="none" w:sz="0" w:space="0" w:color="auto"/>
        <w:bottom w:val="none" w:sz="0" w:space="0" w:color="auto"/>
        <w:right w:val="none" w:sz="0" w:space="0" w:color="auto"/>
      </w:divBdr>
    </w:div>
    <w:div w:id="478691239">
      <w:bodyDiv w:val="1"/>
      <w:marLeft w:val="0"/>
      <w:marRight w:val="0"/>
      <w:marTop w:val="0"/>
      <w:marBottom w:val="0"/>
      <w:divBdr>
        <w:top w:val="none" w:sz="0" w:space="0" w:color="auto"/>
        <w:left w:val="none" w:sz="0" w:space="0" w:color="auto"/>
        <w:bottom w:val="none" w:sz="0" w:space="0" w:color="auto"/>
        <w:right w:val="none" w:sz="0" w:space="0" w:color="auto"/>
      </w:divBdr>
    </w:div>
    <w:div w:id="575821878">
      <w:bodyDiv w:val="1"/>
      <w:marLeft w:val="0"/>
      <w:marRight w:val="0"/>
      <w:marTop w:val="0"/>
      <w:marBottom w:val="0"/>
      <w:divBdr>
        <w:top w:val="none" w:sz="0" w:space="0" w:color="auto"/>
        <w:left w:val="none" w:sz="0" w:space="0" w:color="auto"/>
        <w:bottom w:val="none" w:sz="0" w:space="0" w:color="auto"/>
        <w:right w:val="none" w:sz="0" w:space="0" w:color="auto"/>
      </w:divBdr>
    </w:div>
    <w:div w:id="629241180">
      <w:bodyDiv w:val="1"/>
      <w:marLeft w:val="0"/>
      <w:marRight w:val="0"/>
      <w:marTop w:val="0"/>
      <w:marBottom w:val="0"/>
      <w:divBdr>
        <w:top w:val="none" w:sz="0" w:space="0" w:color="auto"/>
        <w:left w:val="none" w:sz="0" w:space="0" w:color="auto"/>
        <w:bottom w:val="none" w:sz="0" w:space="0" w:color="auto"/>
        <w:right w:val="none" w:sz="0" w:space="0" w:color="auto"/>
      </w:divBdr>
    </w:div>
    <w:div w:id="637994539">
      <w:bodyDiv w:val="1"/>
      <w:marLeft w:val="0"/>
      <w:marRight w:val="0"/>
      <w:marTop w:val="0"/>
      <w:marBottom w:val="0"/>
      <w:divBdr>
        <w:top w:val="none" w:sz="0" w:space="0" w:color="auto"/>
        <w:left w:val="none" w:sz="0" w:space="0" w:color="auto"/>
        <w:bottom w:val="none" w:sz="0" w:space="0" w:color="auto"/>
        <w:right w:val="none" w:sz="0" w:space="0" w:color="auto"/>
      </w:divBdr>
    </w:div>
    <w:div w:id="649360749">
      <w:bodyDiv w:val="1"/>
      <w:marLeft w:val="0"/>
      <w:marRight w:val="0"/>
      <w:marTop w:val="0"/>
      <w:marBottom w:val="0"/>
      <w:divBdr>
        <w:top w:val="none" w:sz="0" w:space="0" w:color="auto"/>
        <w:left w:val="none" w:sz="0" w:space="0" w:color="auto"/>
        <w:bottom w:val="none" w:sz="0" w:space="0" w:color="auto"/>
        <w:right w:val="none" w:sz="0" w:space="0" w:color="auto"/>
      </w:divBdr>
    </w:div>
    <w:div w:id="666518168">
      <w:bodyDiv w:val="1"/>
      <w:marLeft w:val="0"/>
      <w:marRight w:val="0"/>
      <w:marTop w:val="0"/>
      <w:marBottom w:val="0"/>
      <w:divBdr>
        <w:top w:val="none" w:sz="0" w:space="0" w:color="auto"/>
        <w:left w:val="none" w:sz="0" w:space="0" w:color="auto"/>
        <w:bottom w:val="none" w:sz="0" w:space="0" w:color="auto"/>
        <w:right w:val="none" w:sz="0" w:space="0" w:color="auto"/>
      </w:divBdr>
    </w:div>
    <w:div w:id="779883039">
      <w:bodyDiv w:val="1"/>
      <w:marLeft w:val="0"/>
      <w:marRight w:val="0"/>
      <w:marTop w:val="0"/>
      <w:marBottom w:val="0"/>
      <w:divBdr>
        <w:top w:val="none" w:sz="0" w:space="0" w:color="auto"/>
        <w:left w:val="none" w:sz="0" w:space="0" w:color="auto"/>
        <w:bottom w:val="none" w:sz="0" w:space="0" w:color="auto"/>
        <w:right w:val="none" w:sz="0" w:space="0" w:color="auto"/>
      </w:divBdr>
    </w:div>
    <w:div w:id="845364886">
      <w:bodyDiv w:val="1"/>
      <w:marLeft w:val="0"/>
      <w:marRight w:val="0"/>
      <w:marTop w:val="0"/>
      <w:marBottom w:val="0"/>
      <w:divBdr>
        <w:top w:val="none" w:sz="0" w:space="0" w:color="auto"/>
        <w:left w:val="none" w:sz="0" w:space="0" w:color="auto"/>
        <w:bottom w:val="none" w:sz="0" w:space="0" w:color="auto"/>
        <w:right w:val="none" w:sz="0" w:space="0" w:color="auto"/>
      </w:divBdr>
    </w:div>
    <w:div w:id="855462145">
      <w:bodyDiv w:val="1"/>
      <w:marLeft w:val="0"/>
      <w:marRight w:val="0"/>
      <w:marTop w:val="0"/>
      <w:marBottom w:val="0"/>
      <w:divBdr>
        <w:top w:val="none" w:sz="0" w:space="0" w:color="auto"/>
        <w:left w:val="none" w:sz="0" w:space="0" w:color="auto"/>
        <w:bottom w:val="none" w:sz="0" w:space="0" w:color="auto"/>
        <w:right w:val="none" w:sz="0" w:space="0" w:color="auto"/>
      </w:divBdr>
    </w:div>
    <w:div w:id="955915080">
      <w:bodyDiv w:val="1"/>
      <w:marLeft w:val="0"/>
      <w:marRight w:val="0"/>
      <w:marTop w:val="0"/>
      <w:marBottom w:val="0"/>
      <w:divBdr>
        <w:top w:val="none" w:sz="0" w:space="0" w:color="auto"/>
        <w:left w:val="none" w:sz="0" w:space="0" w:color="auto"/>
        <w:bottom w:val="none" w:sz="0" w:space="0" w:color="auto"/>
        <w:right w:val="none" w:sz="0" w:space="0" w:color="auto"/>
      </w:divBdr>
    </w:div>
    <w:div w:id="1001128259">
      <w:bodyDiv w:val="1"/>
      <w:marLeft w:val="0"/>
      <w:marRight w:val="0"/>
      <w:marTop w:val="0"/>
      <w:marBottom w:val="0"/>
      <w:divBdr>
        <w:top w:val="none" w:sz="0" w:space="0" w:color="auto"/>
        <w:left w:val="none" w:sz="0" w:space="0" w:color="auto"/>
        <w:bottom w:val="none" w:sz="0" w:space="0" w:color="auto"/>
        <w:right w:val="none" w:sz="0" w:space="0" w:color="auto"/>
      </w:divBdr>
    </w:div>
    <w:div w:id="1002659942">
      <w:bodyDiv w:val="1"/>
      <w:marLeft w:val="0"/>
      <w:marRight w:val="0"/>
      <w:marTop w:val="0"/>
      <w:marBottom w:val="0"/>
      <w:divBdr>
        <w:top w:val="none" w:sz="0" w:space="0" w:color="auto"/>
        <w:left w:val="none" w:sz="0" w:space="0" w:color="auto"/>
        <w:bottom w:val="none" w:sz="0" w:space="0" w:color="auto"/>
        <w:right w:val="none" w:sz="0" w:space="0" w:color="auto"/>
      </w:divBdr>
    </w:div>
    <w:div w:id="1076241516">
      <w:bodyDiv w:val="1"/>
      <w:marLeft w:val="0"/>
      <w:marRight w:val="0"/>
      <w:marTop w:val="0"/>
      <w:marBottom w:val="0"/>
      <w:divBdr>
        <w:top w:val="none" w:sz="0" w:space="0" w:color="auto"/>
        <w:left w:val="none" w:sz="0" w:space="0" w:color="auto"/>
        <w:bottom w:val="none" w:sz="0" w:space="0" w:color="auto"/>
        <w:right w:val="none" w:sz="0" w:space="0" w:color="auto"/>
      </w:divBdr>
    </w:div>
    <w:div w:id="1089689921">
      <w:bodyDiv w:val="1"/>
      <w:marLeft w:val="0"/>
      <w:marRight w:val="0"/>
      <w:marTop w:val="0"/>
      <w:marBottom w:val="0"/>
      <w:divBdr>
        <w:top w:val="none" w:sz="0" w:space="0" w:color="auto"/>
        <w:left w:val="none" w:sz="0" w:space="0" w:color="auto"/>
        <w:bottom w:val="none" w:sz="0" w:space="0" w:color="auto"/>
        <w:right w:val="none" w:sz="0" w:space="0" w:color="auto"/>
      </w:divBdr>
    </w:div>
    <w:div w:id="1109861498">
      <w:bodyDiv w:val="1"/>
      <w:marLeft w:val="0"/>
      <w:marRight w:val="0"/>
      <w:marTop w:val="0"/>
      <w:marBottom w:val="0"/>
      <w:divBdr>
        <w:top w:val="none" w:sz="0" w:space="0" w:color="auto"/>
        <w:left w:val="none" w:sz="0" w:space="0" w:color="auto"/>
        <w:bottom w:val="none" w:sz="0" w:space="0" w:color="auto"/>
        <w:right w:val="none" w:sz="0" w:space="0" w:color="auto"/>
      </w:divBdr>
    </w:div>
    <w:div w:id="1154293567">
      <w:bodyDiv w:val="1"/>
      <w:marLeft w:val="0"/>
      <w:marRight w:val="0"/>
      <w:marTop w:val="0"/>
      <w:marBottom w:val="0"/>
      <w:divBdr>
        <w:top w:val="none" w:sz="0" w:space="0" w:color="auto"/>
        <w:left w:val="none" w:sz="0" w:space="0" w:color="auto"/>
        <w:bottom w:val="none" w:sz="0" w:space="0" w:color="auto"/>
        <w:right w:val="none" w:sz="0" w:space="0" w:color="auto"/>
      </w:divBdr>
    </w:div>
    <w:div w:id="1180853915">
      <w:bodyDiv w:val="1"/>
      <w:marLeft w:val="0"/>
      <w:marRight w:val="0"/>
      <w:marTop w:val="0"/>
      <w:marBottom w:val="0"/>
      <w:divBdr>
        <w:top w:val="none" w:sz="0" w:space="0" w:color="auto"/>
        <w:left w:val="none" w:sz="0" w:space="0" w:color="auto"/>
        <w:bottom w:val="none" w:sz="0" w:space="0" w:color="auto"/>
        <w:right w:val="none" w:sz="0" w:space="0" w:color="auto"/>
      </w:divBdr>
    </w:div>
    <w:div w:id="1225331020">
      <w:bodyDiv w:val="1"/>
      <w:marLeft w:val="0"/>
      <w:marRight w:val="0"/>
      <w:marTop w:val="0"/>
      <w:marBottom w:val="0"/>
      <w:divBdr>
        <w:top w:val="none" w:sz="0" w:space="0" w:color="auto"/>
        <w:left w:val="none" w:sz="0" w:space="0" w:color="auto"/>
        <w:bottom w:val="none" w:sz="0" w:space="0" w:color="auto"/>
        <w:right w:val="none" w:sz="0" w:space="0" w:color="auto"/>
      </w:divBdr>
    </w:div>
    <w:div w:id="1250844110">
      <w:bodyDiv w:val="1"/>
      <w:marLeft w:val="0"/>
      <w:marRight w:val="0"/>
      <w:marTop w:val="0"/>
      <w:marBottom w:val="0"/>
      <w:divBdr>
        <w:top w:val="none" w:sz="0" w:space="0" w:color="auto"/>
        <w:left w:val="none" w:sz="0" w:space="0" w:color="auto"/>
        <w:bottom w:val="none" w:sz="0" w:space="0" w:color="auto"/>
        <w:right w:val="none" w:sz="0" w:space="0" w:color="auto"/>
      </w:divBdr>
    </w:div>
    <w:div w:id="1442844022">
      <w:bodyDiv w:val="1"/>
      <w:marLeft w:val="0"/>
      <w:marRight w:val="0"/>
      <w:marTop w:val="0"/>
      <w:marBottom w:val="0"/>
      <w:divBdr>
        <w:top w:val="none" w:sz="0" w:space="0" w:color="auto"/>
        <w:left w:val="none" w:sz="0" w:space="0" w:color="auto"/>
        <w:bottom w:val="none" w:sz="0" w:space="0" w:color="auto"/>
        <w:right w:val="none" w:sz="0" w:space="0" w:color="auto"/>
      </w:divBdr>
    </w:div>
    <w:div w:id="1471172360">
      <w:bodyDiv w:val="1"/>
      <w:marLeft w:val="0"/>
      <w:marRight w:val="0"/>
      <w:marTop w:val="0"/>
      <w:marBottom w:val="0"/>
      <w:divBdr>
        <w:top w:val="none" w:sz="0" w:space="0" w:color="auto"/>
        <w:left w:val="none" w:sz="0" w:space="0" w:color="auto"/>
        <w:bottom w:val="none" w:sz="0" w:space="0" w:color="auto"/>
        <w:right w:val="none" w:sz="0" w:space="0" w:color="auto"/>
      </w:divBdr>
    </w:div>
    <w:div w:id="1501313117">
      <w:bodyDiv w:val="1"/>
      <w:marLeft w:val="0"/>
      <w:marRight w:val="0"/>
      <w:marTop w:val="0"/>
      <w:marBottom w:val="0"/>
      <w:divBdr>
        <w:top w:val="none" w:sz="0" w:space="0" w:color="auto"/>
        <w:left w:val="none" w:sz="0" w:space="0" w:color="auto"/>
        <w:bottom w:val="none" w:sz="0" w:space="0" w:color="auto"/>
        <w:right w:val="none" w:sz="0" w:space="0" w:color="auto"/>
      </w:divBdr>
    </w:div>
    <w:div w:id="1520047831">
      <w:bodyDiv w:val="1"/>
      <w:marLeft w:val="0"/>
      <w:marRight w:val="0"/>
      <w:marTop w:val="0"/>
      <w:marBottom w:val="0"/>
      <w:divBdr>
        <w:top w:val="none" w:sz="0" w:space="0" w:color="auto"/>
        <w:left w:val="none" w:sz="0" w:space="0" w:color="auto"/>
        <w:bottom w:val="none" w:sz="0" w:space="0" w:color="auto"/>
        <w:right w:val="none" w:sz="0" w:space="0" w:color="auto"/>
      </w:divBdr>
    </w:div>
    <w:div w:id="1597714046">
      <w:bodyDiv w:val="1"/>
      <w:marLeft w:val="0"/>
      <w:marRight w:val="0"/>
      <w:marTop w:val="0"/>
      <w:marBottom w:val="0"/>
      <w:divBdr>
        <w:top w:val="none" w:sz="0" w:space="0" w:color="auto"/>
        <w:left w:val="none" w:sz="0" w:space="0" w:color="auto"/>
        <w:bottom w:val="none" w:sz="0" w:space="0" w:color="auto"/>
        <w:right w:val="none" w:sz="0" w:space="0" w:color="auto"/>
      </w:divBdr>
    </w:div>
    <w:div w:id="1611428244">
      <w:bodyDiv w:val="1"/>
      <w:marLeft w:val="0"/>
      <w:marRight w:val="0"/>
      <w:marTop w:val="0"/>
      <w:marBottom w:val="0"/>
      <w:divBdr>
        <w:top w:val="none" w:sz="0" w:space="0" w:color="auto"/>
        <w:left w:val="none" w:sz="0" w:space="0" w:color="auto"/>
        <w:bottom w:val="none" w:sz="0" w:space="0" w:color="auto"/>
        <w:right w:val="none" w:sz="0" w:space="0" w:color="auto"/>
      </w:divBdr>
      <w:divsChild>
        <w:div w:id="1158766722">
          <w:marLeft w:val="0"/>
          <w:marRight w:val="0"/>
          <w:marTop w:val="0"/>
          <w:marBottom w:val="0"/>
          <w:divBdr>
            <w:top w:val="none" w:sz="0" w:space="0" w:color="auto"/>
            <w:left w:val="none" w:sz="0" w:space="0" w:color="auto"/>
            <w:bottom w:val="none" w:sz="0" w:space="0" w:color="auto"/>
            <w:right w:val="none" w:sz="0" w:space="0" w:color="auto"/>
          </w:divBdr>
        </w:div>
        <w:div w:id="148985127">
          <w:marLeft w:val="0"/>
          <w:marRight w:val="0"/>
          <w:marTop w:val="0"/>
          <w:marBottom w:val="0"/>
          <w:divBdr>
            <w:top w:val="none" w:sz="0" w:space="0" w:color="auto"/>
            <w:left w:val="none" w:sz="0" w:space="0" w:color="auto"/>
            <w:bottom w:val="none" w:sz="0" w:space="0" w:color="auto"/>
            <w:right w:val="none" w:sz="0" w:space="0" w:color="auto"/>
          </w:divBdr>
        </w:div>
        <w:div w:id="1243686563">
          <w:marLeft w:val="0"/>
          <w:marRight w:val="0"/>
          <w:marTop w:val="0"/>
          <w:marBottom w:val="0"/>
          <w:divBdr>
            <w:top w:val="none" w:sz="0" w:space="0" w:color="auto"/>
            <w:left w:val="none" w:sz="0" w:space="0" w:color="auto"/>
            <w:bottom w:val="none" w:sz="0" w:space="0" w:color="auto"/>
            <w:right w:val="none" w:sz="0" w:space="0" w:color="auto"/>
          </w:divBdr>
        </w:div>
        <w:div w:id="1194613285">
          <w:marLeft w:val="0"/>
          <w:marRight w:val="0"/>
          <w:marTop w:val="0"/>
          <w:marBottom w:val="0"/>
          <w:divBdr>
            <w:top w:val="none" w:sz="0" w:space="0" w:color="auto"/>
            <w:left w:val="none" w:sz="0" w:space="0" w:color="auto"/>
            <w:bottom w:val="none" w:sz="0" w:space="0" w:color="auto"/>
            <w:right w:val="none" w:sz="0" w:space="0" w:color="auto"/>
          </w:divBdr>
        </w:div>
      </w:divsChild>
    </w:div>
    <w:div w:id="1658342428">
      <w:bodyDiv w:val="1"/>
      <w:marLeft w:val="0"/>
      <w:marRight w:val="0"/>
      <w:marTop w:val="0"/>
      <w:marBottom w:val="0"/>
      <w:divBdr>
        <w:top w:val="none" w:sz="0" w:space="0" w:color="auto"/>
        <w:left w:val="none" w:sz="0" w:space="0" w:color="auto"/>
        <w:bottom w:val="none" w:sz="0" w:space="0" w:color="auto"/>
        <w:right w:val="none" w:sz="0" w:space="0" w:color="auto"/>
      </w:divBdr>
    </w:div>
    <w:div w:id="1697583433">
      <w:bodyDiv w:val="1"/>
      <w:marLeft w:val="0"/>
      <w:marRight w:val="0"/>
      <w:marTop w:val="0"/>
      <w:marBottom w:val="0"/>
      <w:divBdr>
        <w:top w:val="none" w:sz="0" w:space="0" w:color="auto"/>
        <w:left w:val="none" w:sz="0" w:space="0" w:color="auto"/>
        <w:bottom w:val="none" w:sz="0" w:space="0" w:color="auto"/>
        <w:right w:val="none" w:sz="0" w:space="0" w:color="auto"/>
      </w:divBdr>
    </w:div>
    <w:div w:id="1711803688">
      <w:bodyDiv w:val="1"/>
      <w:marLeft w:val="0"/>
      <w:marRight w:val="0"/>
      <w:marTop w:val="0"/>
      <w:marBottom w:val="0"/>
      <w:divBdr>
        <w:top w:val="none" w:sz="0" w:space="0" w:color="auto"/>
        <w:left w:val="none" w:sz="0" w:space="0" w:color="auto"/>
        <w:bottom w:val="none" w:sz="0" w:space="0" w:color="auto"/>
        <w:right w:val="none" w:sz="0" w:space="0" w:color="auto"/>
      </w:divBdr>
    </w:div>
    <w:div w:id="1767117069">
      <w:bodyDiv w:val="1"/>
      <w:marLeft w:val="0"/>
      <w:marRight w:val="0"/>
      <w:marTop w:val="0"/>
      <w:marBottom w:val="0"/>
      <w:divBdr>
        <w:top w:val="none" w:sz="0" w:space="0" w:color="auto"/>
        <w:left w:val="none" w:sz="0" w:space="0" w:color="auto"/>
        <w:bottom w:val="none" w:sz="0" w:space="0" w:color="auto"/>
        <w:right w:val="none" w:sz="0" w:space="0" w:color="auto"/>
      </w:divBdr>
    </w:div>
    <w:div w:id="1798790168">
      <w:bodyDiv w:val="1"/>
      <w:marLeft w:val="0"/>
      <w:marRight w:val="0"/>
      <w:marTop w:val="0"/>
      <w:marBottom w:val="0"/>
      <w:divBdr>
        <w:top w:val="none" w:sz="0" w:space="0" w:color="auto"/>
        <w:left w:val="none" w:sz="0" w:space="0" w:color="auto"/>
        <w:bottom w:val="none" w:sz="0" w:space="0" w:color="auto"/>
        <w:right w:val="none" w:sz="0" w:space="0" w:color="auto"/>
      </w:divBdr>
    </w:div>
    <w:div w:id="1845314544">
      <w:bodyDiv w:val="1"/>
      <w:marLeft w:val="0"/>
      <w:marRight w:val="0"/>
      <w:marTop w:val="0"/>
      <w:marBottom w:val="0"/>
      <w:divBdr>
        <w:top w:val="none" w:sz="0" w:space="0" w:color="auto"/>
        <w:left w:val="none" w:sz="0" w:space="0" w:color="auto"/>
        <w:bottom w:val="none" w:sz="0" w:space="0" w:color="auto"/>
        <w:right w:val="none" w:sz="0" w:space="0" w:color="auto"/>
      </w:divBdr>
    </w:div>
    <w:div w:id="1893534724">
      <w:bodyDiv w:val="1"/>
      <w:marLeft w:val="0"/>
      <w:marRight w:val="0"/>
      <w:marTop w:val="0"/>
      <w:marBottom w:val="0"/>
      <w:divBdr>
        <w:top w:val="none" w:sz="0" w:space="0" w:color="auto"/>
        <w:left w:val="none" w:sz="0" w:space="0" w:color="auto"/>
        <w:bottom w:val="none" w:sz="0" w:space="0" w:color="auto"/>
        <w:right w:val="none" w:sz="0" w:space="0" w:color="auto"/>
      </w:divBdr>
      <w:divsChild>
        <w:div w:id="163057045">
          <w:marLeft w:val="0"/>
          <w:marRight w:val="0"/>
          <w:marTop w:val="0"/>
          <w:marBottom w:val="0"/>
          <w:divBdr>
            <w:top w:val="none" w:sz="0" w:space="0" w:color="auto"/>
            <w:left w:val="none" w:sz="0" w:space="0" w:color="auto"/>
            <w:bottom w:val="none" w:sz="0" w:space="0" w:color="auto"/>
            <w:right w:val="none" w:sz="0" w:space="0" w:color="auto"/>
          </w:divBdr>
          <w:divsChild>
            <w:div w:id="29111504">
              <w:marLeft w:val="0"/>
              <w:marRight w:val="0"/>
              <w:marTop w:val="0"/>
              <w:marBottom w:val="0"/>
              <w:divBdr>
                <w:top w:val="none" w:sz="0" w:space="0" w:color="auto"/>
                <w:left w:val="none" w:sz="0" w:space="0" w:color="auto"/>
                <w:bottom w:val="none" w:sz="0" w:space="0" w:color="auto"/>
                <w:right w:val="none" w:sz="0" w:space="0" w:color="auto"/>
              </w:divBdr>
            </w:div>
            <w:div w:id="659383746">
              <w:marLeft w:val="0"/>
              <w:marRight w:val="0"/>
              <w:marTop w:val="0"/>
              <w:marBottom w:val="0"/>
              <w:divBdr>
                <w:top w:val="none" w:sz="0" w:space="0" w:color="auto"/>
                <w:left w:val="none" w:sz="0" w:space="0" w:color="auto"/>
                <w:bottom w:val="none" w:sz="0" w:space="0" w:color="auto"/>
                <w:right w:val="none" w:sz="0" w:space="0" w:color="auto"/>
              </w:divBdr>
            </w:div>
            <w:div w:id="1823236643">
              <w:marLeft w:val="0"/>
              <w:marRight w:val="0"/>
              <w:marTop w:val="0"/>
              <w:marBottom w:val="0"/>
              <w:divBdr>
                <w:top w:val="none" w:sz="0" w:space="0" w:color="auto"/>
                <w:left w:val="none" w:sz="0" w:space="0" w:color="auto"/>
                <w:bottom w:val="none" w:sz="0" w:space="0" w:color="auto"/>
                <w:right w:val="none" w:sz="0" w:space="0" w:color="auto"/>
              </w:divBdr>
            </w:div>
          </w:divsChild>
        </w:div>
        <w:div w:id="557284954">
          <w:marLeft w:val="0"/>
          <w:marRight w:val="0"/>
          <w:marTop w:val="0"/>
          <w:marBottom w:val="0"/>
          <w:divBdr>
            <w:top w:val="none" w:sz="0" w:space="0" w:color="auto"/>
            <w:left w:val="none" w:sz="0" w:space="0" w:color="auto"/>
            <w:bottom w:val="none" w:sz="0" w:space="0" w:color="auto"/>
            <w:right w:val="none" w:sz="0" w:space="0" w:color="auto"/>
          </w:divBdr>
        </w:div>
      </w:divsChild>
    </w:div>
    <w:div w:id="1926107962">
      <w:bodyDiv w:val="1"/>
      <w:marLeft w:val="0"/>
      <w:marRight w:val="0"/>
      <w:marTop w:val="0"/>
      <w:marBottom w:val="0"/>
      <w:divBdr>
        <w:top w:val="none" w:sz="0" w:space="0" w:color="auto"/>
        <w:left w:val="none" w:sz="0" w:space="0" w:color="auto"/>
        <w:bottom w:val="none" w:sz="0" w:space="0" w:color="auto"/>
        <w:right w:val="none" w:sz="0" w:space="0" w:color="auto"/>
      </w:divBdr>
    </w:div>
    <w:div w:id="1964075533">
      <w:bodyDiv w:val="1"/>
      <w:marLeft w:val="0"/>
      <w:marRight w:val="0"/>
      <w:marTop w:val="0"/>
      <w:marBottom w:val="0"/>
      <w:divBdr>
        <w:top w:val="none" w:sz="0" w:space="0" w:color="auto"/>
        <w:left w:val="none" w:sz="0" w:space="0" w:color="auto"/>
        <w:bottom w:val="none" w:sz="0" w:space="0" w:color="auto"/>
        <w:right w:val="none" w:sz="0" w:space="0" w:color="auto"/>
      </w:divBdr>
    </w:div>
    <w:div w:id="2103912958">
      <w:bodyDiv w:val="1"/>
      <w:marLeft w:val="0"/>
      <w:marRight w:val="0"/>
      <w:marTop w:val="0"/>
      <w:marBottom w:val="0"/>
      <w:divBdr>
        <w:top w:val="none" w:sz="0" w:space="0" w:color="auto"/>
        <w:left w:val="none" w:sz="0" w:space="0" w:color="auto"/>
        <w:bottom w:val="none" w:sz="0" w:space="0" w:color="auto"/>
        <w:right w:val="none" w:sz="0" w:space="0" w:color="auto"/>
      </w:divBdr>
    </w:div>
    <w:div w:id="214395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ABBCABE027194295DC8191CC7AC6C6" ma:contentTypeVersion="11" ma:contentTypeDescription="Create a new document." ma:contentTypeScope="" ma:versionID="cda4fea90539e6af7b418ff1aa229771">
  <xsd:schema xmlns:xsd="http://www.w3.org/2001/XMLSchema" xmlns:ns3="efde0346-e17e-4887-a251-ba7222134284" xmlns:ns4="94de4971-912d-49f7-8ec0-e3da180e6934" targetNamespace="http://schemas.microsoft.com/office/2006/metadata/properties" ma:root="true" ma:fieldsID="5bba5e9be589cf1fe3eac3a2b51125fc" ns3:_="" ns4:_="">
    <xsd:import namespace="efde0346-e17e-4887-a251-ba7222134284"/>
    <xsd:import namespace="94de4971-912d-49f7-8ec0-e3da180e693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targetNamespace="efde0346-e17e-4887-a251-ba7222134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targetNamespace="94de4971-912d-49f7-8ec0-e3da180e6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7DC0938F-9B5B-4EAF-974C-E963D34D9870}">
  <ds:schemaRefs>
    <ds:schemaRef ds:uri="http://schemas.microsoft.com/sharepoint/v3/contenttype/forms"/>
  </ds:schemaRefs>
</ds:datastoreItem>
</file>

<file path=customXml/itemProps2.xml><?xml version="1.0" encoding="utf-8"?>
<ds:datastoreItem xmlns:ds="http://schemas.openxmlformats.org/officeDocument/2006/customXml" ds:itemID="{47E7CD20-4F45-4C8D-A999-AECF3FA46567}">
  <ds:schemaRefs>
    <ds:schemaRef ds:uri="http://schemas.openxmlformats.org/officeDocument/2006/bibliography"/>
  </ds:schemaRefs>
</ds:datastoreItem>
</file>

<file path=customXml/itemProps3.xml><?xml version="1.0" encoding="utf-8"?>
<ds:datastoreItem xmlns:ds="http://schemas.openxmlformats.org/officeDocument/2006/customXml" ds:itemID="{496FC274-B49E-4188-BA7F-1A5D51437A27}">
  <ds:schemaRefs>
    <ds:schemaRef ds:uri="http://schemas.microsoft.com/office/2006/metadata/contentType"/>
    <ds:schemaRef ds:uri="http://schemas.microsoft.com/office/2006/metadata/properties/metaAttributes"/>
    <ds:schemaRef ds:uri="http://www.w3.org/2001/XMLSchema"/>
    <ds:schemaRef ds:uri="efde0346-e17e-4887-a251-ba7222134284"/>
    <ds:schemaRef ds:uri="94de4971-912d-49f7-8ec0-e3da180e6934"/>
  </ds:schemaRefs>
</ds:datastoreItem>
</file>

<file path=customXml/itemProps4.xml><?xml version="1.0" encoding="utf-8"?>
<ds:datastoreItem xmlns:ds="http://schemas.openxmlformats.org/officeDocument/2006/customXml" ds:itemID="{16CEDD8B-CDC9-4540-9AD7-FCDBE0410CB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2434</Words>
  <Characters>1388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ŽEMĖS ŪKIO MINISTRO</vt:lpstr>
      <vt:lpstr>LIETUVOS RESPUBLIKOS ŽEMĖS ŪKIO MINISTRO</vt:lpstr>
    </vt:vector>
  </TitlesOfParts>
  <Company/>
  <LinksUpToDate>false</LinksUpToDate>
  <CharactersWithSpaces>3815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Rima</dc:creator>
  <cp:lastModifiedBy>Neringa Janušauskienė</cp:lastModifiedBy>
  <cp:revision>5</cp:revision>
  <dcterms:created xsi:type="dcterms:W3CDTF">2024-12-13T11:22:00Z</dcterms:created>
  <dcterms:modified xsi:type="dcterms:W3CDTF">2024-12-13T11:51:00Z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0x010100A7ABBCABE027194295DC8191CC7AC6C6</vt:lpwstr>
  </property>
</Properties>
</file>